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uppressAutoHyphens w:val="true"/>
        <w:bidi w:val="0"/>
        <w:spacing w:before="0" w:after="0"/>
        <w:ind w:left="1304" w:right="0" w:hanging="1304"/>
        <w:jc w:val="both"/>
        <w:rPr>
          <w:b/>
          <w:b/>
          <w:bCs/>
        </w:rPr>
      </w:pPr>
      <w:r>
        <w:rPr>
          <w:b/>
          <w:bCs/>
        </w:rPr>
        <w:t>OGGETTO:</w:t>
      </w:r>
      <w:r>
        <w:rPr>
          <w:b/>
          <w:bCs/>
          <w:i w:val="false"/>
          <w:iCs w:val="false"/>
        </w:rPr>
        <w:t>D.M. 21 n</w:t>
      </w:r>
      <w:r>
        <w:rPr>
          <w:rFonts w:eastAsia="NSimSun" w:cs="Lucida Sans"/>
          <w:b/>
          <w:bCs/>
          <w:i w:val="false"/>
          <w:iCs w:val="false"/>
          <w:color w:val="000000"/>
          <w:kern w:val="2"/>
          <w:sz w:val="24"/>
          <w:szCs w:val="24"/>
          <w:lang w:val="it-IT" w:eastAsia="zh-CN" w:bidi="hi-IN"/>
        </w:rPr>
        <w:t>ovembre</w:t>
      </w:r>
      <w:r>
        <w:rPr>
          <w:b/>
          <w:bCs/>
          <w:i w:val="false"/>
          <w:iCs w:val="false"/>
        </w:rPr>
        <w:t xml:space="preserve"> 2022, n. 412 - Avviso pubblico per la selezione di proposte progettuali da includere nell’ambito del progetto “AUTUNNO FIORENTINO 2023” (CUP H14J23000460001). </w:t>
      </w:r>
    </w:p>
    <w:p>
      <w:pPr>
        <w:pStyle w:val="Normal"/>
        <w:widowControl/>
        <w:suppressAutoHyphens w:val="true"/>
        <w:bidi w:val="0"/>
        <w:spacing w:before="0" w:after="0"/>
        <w:ind w:left="1304" w:right="0" w:hanging="1304"/>
        <w:jc w:val="both"/>
        <w:rPr>
          <w:b/>
          <w:b/>
          <w:bCs/>
        </w:rPr>
      </w:pPr>
      <w:r>
        <w:rPr>
          <w:b/>
          <w:bCs/>
        </w:rPr>
      </w:r>
    </w:p>
    <w:p>
      <w:pPr>
        <w:pStyle w:val="Normal"/>
        <w:widowControl/>
        <w:suppressAutoHyphens w:val="true"/>
        <w:bidi w:val="0"/>
        <w:spacing w:before="0" w:after="0"/>
        <w:ind w:left="1304" w:right="0" w:hanging="1304"/>
        <w:jc w:val="center"/>
        <w:rPr>
          <w:b/>
          <w:b/>
          <w:bCs/>
        </w:rPr>
      </w:pPr>
      <w:r>
        <w:rPr>
          <w:b/>
          <w:bCs/>
        </w:rPr>
        <w:t>ATTO DI ADESIONE ED OBBLIGO</w:t>
      </w:r>
    </w:p>
    <w:p>
      <w:pPr>
        <w:pStyle w:val="Normal"/>
        <w:widowControl/>
        <w:suppressAutoHyphens w:val="true"/>
        <w:bidi w:val="0"/>
        <w:spacing w:before="0" w:after="0"/>
        <w:ind w:left="1304" w:right="0" w:hanging="1304"/>
        <w:jc w:val="both"/>
        <w:rPr>
          <w:rFonts w:ascii="Liberation Serif" w:hAnsi="Liberation Serif" w:eastAsia="NSimSun" w:cs="Lucida Sans"/>
          <w:color w:val="auto"/>
          <w:kern w:val="2"/>
          <w:sz w:val="24"/>
          <w:szCs w:val="24"/>
          <w:lang w:val="it-IT" w:eastAsia="zh-CN" w:bidi="hi-IN"/>
        </w:rPr>
      </w:pPr>
      <w:r>
        <w:rPr>
          <w:rFonts w:eastAsia="NSimSun" w:cs="Lucida Sans"/>
          <w:color w:val="auto"/>
          <w:kern w:val="2"/>
          <w:sz w:val="24"/>
          <w:szCs w:val="24"/>
          <w:lang w:val="it-IT" w:eastAsia="zh-CN" w:bidi="hi-IN"/>
        </w:rPr>
      </w:r>
    </w:p>
    <w:p>
      <w:pPr>
        <w:pStyle w:val="Normal"/>
        <w:widowControl/>
        <w:bidi w:val="0"/>
        <w:ind w:left="0" w:right="0" w:hanging="0"/>
        <w:jc w:val="center"/>
        <w:rPr/>
      </w:pPr>
      <w:r>
        <w:rPr>
          <w:rFonts w:eastAsia="NSimSun" w:cs="Lucida Sans"/>
          <w:b/>
          <w:bCs/>
          <w:color w:val="auto"/>
          <w:kern w:val="2"/>
          <w:sz w:val="24"/>
          <w:szCs w:val="24"/>
          <w:lang w:val="it-IT" w:eastAsia="zh-CN" w:bidi="hi-IN"/>
        </w:rPr>
        <w:t>PREMESSO CHE</w:t>
      </w:r>
    </w:p>
    <w:p>
      <w:pPr>
        <w:pStyle w:val="Normal"/>
        <w:widowControl/>
        <w:bidi w:val="0"/>
        <w:ind w:left="0" w:right="0" w:hanging="0"/>
        <w:jc w:val="both"/>
        <w:rPr>
          <w:rFonts w:ascii="Liberation Serif" w:hAnsi="Liberation Serif"/>
        </w:rPr>
      </w:pPr>
      <w:r>
        <w:rPr/>
      </w:r>
    </w:p>
    <w:p>
      <w:pPr>
        <w:pStyle w:val="Normal"/>
        <w:widowControl/>
        <w:bidi w:val="0"/>
        <w:ind w:left="0" w:right="0" w:hanging="0"/>
        <w:jc w:val="both"/>
        <w:rPr>
          <w:rFonts w:ascii="Liberation Serif" w:hAnsi="Liberation Serif"/>
        </w:rPr>
      </w:pPr>
      <w:r>
        <w:rPr/>
        <w:t>- i</w:t>
      </w:r>
      <w:r>
        <w:rPr>
          <w:b w:val="false"/>
          <w:bCs w:val="false"/>
          <w:i w:val="false"/>
          <w:iCs w:val="false"/>
        </w:rPr>
        <w:t xml:space="preserve">l Ministero della Cultura, con decreto 25 febbraio </w:t>
      </w:r>
      <w:r>
        <w:rPr>
          <w:rFonts w:eastAsia="NSimSun" w:cs="Lucida Sans"/>
          <w:b w:val="false"/>
          <w:bCs w:val="false"/>
          <w:i w:val="false"/>
          <w:iCs w:val="false"/>
          <w:color w:val="auto"/>
          <w:kern w:val="2"/>
          <w:sz w:val="24"/>
          <w:szCs w:val="24"/>
          <w:lang w:val="it-IT" w:eastAsia="zh-CN" w:bidi="hi-IN"/>
        </w:rPr>
        <w:t>2022</w:t>
      </w:r>
      <w:r>
        <w:rPr>
          <w:b w:val="false"/>
          <w:bCs w:val="false"/>
          <w:i w:val="false"/>
          <w:iCs w:val="false"/>
        </w:rPr>
        <w:t xml:space="preserve">, n. 84, </w:t>
      </w:r>
      <w:r>
        <w:rPr>
          <w:rFonts w:eastAsia="NSimSun" w:cs="Lucida Sans"/>
          <w:b w:val="false"/>
          <w:bCs w:val="false"/>
          <w:i w:val="false"/>
          <w:iCs w:val="false"/>
          <w:color w:val="auto"/>
          <w:kern w:val="2"/>
          <w:sz w:val="24"/>
          <w:szCs w:val="24"/>
          <w:lang w:val="it-IT" w:eastAsia="zh-CN" w:bidi="hi-IN"/>
        </w:rPr>
        <w:t>ha destinato</w:t>
      </w:r>
      <w:r>
        <w:rPr>
          <w:b w:val="false"/>
          <w:bCs w:val="false"/>
          <w:i w:val="false"/>
          <w:iCs w:val="false"/>
        </w:rPr>
        <w:t xml:space="preserve"> al sostegno di attività di spettacolo dal vivo nelle periferie urbane, la somma complessiva pari a Euro 10.500.00,00 al fine di promuovere progetti di inclusione sociale, di riequilibrio territoriale e tutela occupazionale, nonché al fine di valorizzare il patrimonio culturale attraverso le arti performative nelle aree periferiche dei Comuni capoluogo delle città metropolitane;</w:t>
      </w:r>
    </w:p>
    <w:p>
      <w:pPr>
        <w:pStyle w:val="Normal"/>
        <w:widowControl/>
        <w:bidi w:val="0"/>
        <w:ind w:left="0" w:right="0" w:hanging="0"/>
        <w:jc w:val="both"/>
        <w:rPr>
          <w:rFonts w:ascii="Liberation Serif" w:hAnsi="Liberation Serif"/>
        </w:rPr>
      </w:pPr>
      <w:r>
        <w:rPr/>
      </w:r>
    </w:p>
    <w:p>
      <w:pPr>
        <w:pStyle w:val="Normal"/>
        <w:widowControl/>
        <w:bidi w:val="0"/>
        <w:ind w:left="0" w:right="0" w:hanging="0"/>
        <w:jc w:val="both"/>
        <w:rPr>
          <w:rFonts w:ascii="Liberation Serif" w:hAnsi="Liberation Serif"/>
        </w:rPr>
      </w:pPr>
      <w:r>
        <w:rPr>
          <w:b w:val="false"/>
          <w:bCs w:val="false"/>
          <w:i w:val="false"/>
          <w:iCs w:val="false"/>
        </w:rPr>
        <w:t>- c</w:t>
      </w:r>
      <w:r>
        <w:rPr>
          <w:rFonts w:eastAsia="NSimSun" w:cs="Lucida Sans"/>
          <w:b w:val="false"/>
          <w:bCs w:val="false"/>
          <w:i w:val="false"/>
          <w:iCs w:val="false"/>
          <w:color w:val="auto"/>
          <w:kern w:val="2"/>
          <w:sz w:val="24"/>
          <w:szCs w:val="24"/>
          <w:lang w:val="it-IT" w:eastAsia="zh-CN" w:bidi="hi-IN"/>
        </w:rPr>
        <w:t>on decreto ministeriale 21 novembre 2022, n. 412, il Ministero ha assegnato a</w:t>
      </w:r>
      <w:r>
        <w:rPr>
          <w:b w:val="false"/>
          <w:bCs w:val="false"/>
          <w:i w:val="false"/>
          <w:iCs w:val="false"/>
        </w:rPr>
        <w:t xml:space="preserve">l Comune di Firenze un importo complessivo pari a Euro </w:t>
      </w:r>
      <w:r>
        <w:rPr>
          <w:rFonts w:eastAsia="NSimSun" w:cs="Lucida Sans"/>
          <w:b w:val="false"/>
          <w:bCs w:val="false"/>
          <w:i w:val="false"/>
          <w:iCs w:val="false"/>
          <w:color w:val="auto"/>
          <w:kern w:val="2"/>
          <w:sz w:val="24"/>
          <w:szCs w:val="24"/>
          <w:lang w:val="it-IT" w:eastAsia="zh-CN" w:bidi="hi-IN"/>
        </w:rPr>
        <w:t>582.797,97</w:t>
      </w:r>
      <w:r>
        <w:rPr>
          <w:b w:val="false"/>
          <w:bCs w:val="false"/>
          <w:i w:val="false"/>
          <w:iCs w:val="false"/>
        </w:rPr>
        <w:t xml:space="preserve">, per assicurare la continuità dell’azione di sostegno alle attività di spettacolo dal vivo; </w:t>
      </w:r>
    </w:p>
    <w:p>
      <w:pPr>
        <w:pStyle w:val="Normal"/>
        <w:widowControl/>
        <w:bidi w:val="0"/>
        <w:ind w:left="0" w:right="0" w:hanging="0"/>
        <w:jc w:val="both"/>
        <w:rPr>
          <w:rFonts w:ascii="Liberation Serif" w:hAnsi="Liberation Serif"/>
        </w:rPr>
      </w:pPr>
      <w:r>
        <w:rPr/>
      </w:r>
    </w:p>
    <w:p>
      <w:pPr>
        <w:pStyle w:val="Normal"/>
        <w:widowControl/>
        <w:bidi w:val="0"/>
        <w:ind w:left="0" w:right="0" w:hanging="0"/>
        <w:jc w:val="both"/>
        <w:rPr>
          <w:rFonts w:ascii="Liberation Serif" w:hAnsi="Liberation Serif"/>
        </w:rPr>
      </w:pPr>
      <w:r>
        <w:rPr/>
        <w:t>- con Deliberazione di Giunta Comunale n. 14 del 25</w:t>
      </w:r>
      <w:r>
        <w:rPr>
          <w:rFonts w:eastAsia="NSimSun" w:cs="Lucida Sans"/>
          <w:color w:val="auto"/>
          <w:kern w:val="2"/>
          <w:sz w:val="24"/>
          <w:szCs w:val="24"/>
          <w:lang w:val="it-IT" w:eastAsia="zh-CN" w:bidi="hi-IN"/>
        </w:rPr>
        <w:t xml:space="preserve"> gennaio 2023, è stato dato mandato alla Direzione Cultura e Sport di predisporre e pubblicare, </w:t>
      </w:r>
      <w:r>
        <w:rPr>
          <w:rFonts w:eastAsia="NSimSun" w:cs="Lucida Sans"/>
          <w:b w:val="false"/>
          <w:bCs w:val="false"/>
          <w:i w:val="false"/>
          <w:iCs w:val="false"/>
          <w:color w:val="auto"/>
          <w:kern w:val="2"/>
          <w:sz w:val="24"/>
          <w:szCs w:val="24"/>
          <w:lang w:val="it-IT" w:eastAsia="zh-CN" w:bidi="hi-IN"/>
        </w:rPr>
        <w:t>nel rispetto degli indirizzi e criteri previsti nella deliberazione stessa,</w:t>
      </w:r>
      <w:r>
        <w:rPr>
          <w:rFonts w:eastAsia="NSimSun" w:cs="Lucida Sans"/>
          <w:color w:val="auto"/>
          <w:kern w:val="2"/>
          <w:sz w:val="24"/>
          <w:szCs w:val="24"/>
          <w:lang w:val="it-IT" w:eastAsia="zh-CN" w:bidi="hi-IN"/>
        </w:rPr>
        <w:t xml:space="preserve"> un Avviso pubblico per la selezione di proposte progettuali e l’assegnazione di contributi a favore di progetti di attività di spettacolo dal vivo; </w:t>
      </w:r>
    </w:p>
    <w:p>
      <w:pPr>
        <w:pStyle w:val="Normal"/>
        <w:widowControl/>
        <w:bidi w:val="0"/>
        <w:ind w:left="0" w:right="0" w:hanging="0"/>
        <w:jc w:val="both"/>
        <w:rPr>
          <w:rFonts w:ascii="Liberation Serif" w:hAnsi="Liberation Serif"/>
        </w:rPr>
      </w:pPr>
      <w:r>
        <w:rPr/>
      </w:r>
    </w:p>
    <w:p>
      <w:pPr>
        <w:pStyle w:val="Normal"/>
        <w:widowControl/>
        <w:bidi w:val="0"/>
        <w:ind w:left="0" w:right="0" w:hanging="0"/>
        <w:jc w:val="both"/>
        <w:rPr>
          <w:rFonts w:ascii="Liberation Serif" w:hAnsi="Liberation Serif"/>
        </w:rPr>
      </w:pPr>
      <w:r>
        <w:rPr>
          <w:rFonts w:eastAsia="NSimSun" w:cs="Lucida Sans"/>
          <w:color w:val="auto"/>
          <w:kern w:val="2"/>
          <w:sz w:val="24"/>
          <w:szCs w:val="24"/>
          <w:lang w:val="it-IT" w:eastAsia="zh-CN" w:bidi="hi-IN"/>
        </w:rPr>
        <w:t>-  con Determinazione Dirigenziale n. _________ del _______________, la Direzione Cultura e Sport ha approvato l’</w:t>
      </w:r>
      <w:r>
        <w:rPr>
          <w:rFonts w:eastAsia="NSimSun" w:cs="Lucida Sans"/>
          <w:b w:val="false"/>
          <w:bCs w:val="false"/>
          <w:i/>
          <w:iCs/>
          <w:color w:val="auto"/>
          <w:kern w:val="2"/>
          <w:sz w:val="24"/>
          <w:szCs w:val="24"/>
          <w:lang w:val="it-IT" w:eastAsia="zh-CN" w:bidi="hi-IN"/>
        </w:rPr>
        <w:t>Avviso pubblico per la selezione di proposte progettuali da includere nell’ambito del progetto “AUTUNNO FIORENTINO 2023”;</w:t>
      </w:r>
    </w:p>
    <w:p>
      <w:pPr>
        <w:pStyle w:val="Normal"/>
        <w:widowControl/>
        <w:bidi w:val="0"/>
        <w:ind w:left="0" w:right="0" w:hanging="0"/>
        <w:jc w:val="both"/>
        <w:rPr>
          <w:rFonts w:ascii="Liberation Serif" w:hAnsi="Liberation Serif"/>
        </w:rPr>
      </w:pPr>
      <w:r>
        <w:rPr/>
      </w:r>
    </w:p>
    <w:p>
      <w:pPr>
        <w:pStyle w:val="Normal"/>
        <w:widowControl/>
        <w:bidi w:val="0"/>
        <w:ind w:left="0" w:right="0" w:hanging="0"/>
        <w:jc w:val="both"/>
        <w:rPr>
          <w:rFonts w:ascii="Liberation Serif" w:hAnsi="Liberation Serif"/>
        </w:rPr>
      </w:pPr>
      <w:r>
        <w:rPr>
          <w:rFonts w:eastAsia="NSimSun" w:cs="Lucida Sans"/>
          <w:color w:val="auto"/>
          <w:kern w:val="2"/>
          <w:sz w:val="24"/>
          <w:szCs w:val="24"/>
          <w:lang w:val="it-IT" w:eastAsia="zh-CN" w:bidi="hi-IN"/>
        </w:rPr>
        <w:t>- con Determinazione Dirigenziale n. ___________ del ___________ sono state approvat</w:t>
      </w:r>
      <w:r>
        <w:rPr>
          <w:rFonts w:eastAsia="NSimSun" w:cs="Lucida Sans"/>
          <w:color w:val="000000"/>
          <w:kern w:val="2"/>
          <w:sz w:val="24"/>
          <w:szCs w:val="24"/>
          <w:lang w:val="it-IT" w:eastAsia="zh-CN" w:bidi="hi-IN"/>
        </w:rPr>
        <w:t>e le graduatorie dei progetti;</w:t>
      </w:r>
    </w:p>
    <w:p>
      <w:pPr>
        <w:pStyle w:val="Normal"/>
        <w:widowControl/>
        <w:bidi w:val="0"/>
        <w:ind w:left="0" w:right="0" w:hanging="0"/>
        <w:jc w:val="center"/>
        <w:rPr>
          <w:b/>
          <w:b/>
          <w:bCs/>
        </w:rPr>
      </w:pPr>
      <w:r>
        <w:rPr>
          <w:b/>
          <w:bCs/>
        </w:rPr>
        <w:t>CONSIDERATO CHE</w:t>
      </w:r>
    </w:p>
    <w:p>
      <w:pPr>
        <w:pStyle w:val="Normal"/>
        <w:widowControl/>
        <w:bidi w:val="0"/>
        <w:ind w:left="0" w:right="0" w:hanging="0"/>
        <w:jc w:val="both"/>
        <w:rPr>
          <w:rFonts w:ascii="Liberation Serif" w:hAnsi="Liberation Serif" w:eastAsia="NSimSun" w:cs="Lucida Sans"/>
          <w:color w:val="auto"/>
          <w:kern w:val="2"/>
          <w:sz w:val="24"/>
          <w:szCs w:val="24"/>
          <w:lang w:val="it-IT" w:eastAsia="zh-CN" w:bidi="hi-IN"/>
        </w:rPr>
      </w:pPr>
      <w:r>
        <w:rPr>
          <w:rFonts w:eastAsia="NSimSun" w:cs="Lucida Sans"/>
          <w:color w:val="auto"/>
          <w:kern w:val="2"/>
          <w:sz w:val="24"/>
          <w:szCs w:val="24"/>
          <w:lang w:val="it-IT" w:eastAsia="zh-CN" w:bidi="hi-IN"/>
        </w:rPr>
      </w:r>
    </w:p>
    <w:p>
      <w:pPr>
        <w:pStyle w:val="Normal"/>
        <w:widowControl/>
        <w:bidi w:val="0"/>
        <w:ind w:left="0" w:right="0" w:hanging="0"/>
        <w:jc w:val="both"/>
        <w:rPr/>
      </w:pPr>
      <w:r>
        <w:rPr>
          <w:rFonts w:eastAsia="NSimSun" w:cs="Lucida Sans"/>
          <w:color w:val="000000"/>
          <w:kern w:val="2"/>
          <w:sz w:val="24"/>
          <w:szCs w:val="24"/>
          <w:lang w:val="it-IT" w:eastAsia="zh-CN" w:bidi="hi-IN"/>
        </w:rPr>
        <w:t>- la proposta progettuale presentata da _______________________, codice progetto _____________, è risultata assegnataria di un contributo pari a Euro ________________ per la realizzazione dell’intervento dal titolo _______________________;</w:t>
      </w:r>
    </w:p>
    <w:p>
      <w:pPr>
        <w:pStyle w:val="Normal"/>
        <w:widowControl/>
        <w:bidi w:val="0"/>
        <w:ind w:left="0" w:right="0" w:hanging="0"/>
        <w:jc w:val="both"/>
        <w:rPr>
          <w:rFonts w:ascii="Liberation Serif" w:hAnsi="Liberation Serif" w:eastAsia="NSimSun" w:cs="Lucida Sans"/>
          <w:color w:val="auto"/>
          <w:kern w:val="2"/>
          <w:sz w:val="24"/>
          <w:szCs w:val="24"/>
          <w:lang w:val="it-IT" w:eastAsia="zh-CN" w:bidi="hi-IN"/>
        </w:rPr>
      </w:pPr>
      <w:r>
        <w:rPr>
          <w:rFonts w:eastAsia="NSimSun" w:cs="Lucida Sans"/>
          <w:color w:val="auto"/>
          <w:kern w:val="2"/>
          <w:sz w:val="24"/>
          <w:szCs w:val="24"/>
          <w:lang w:val="it-IT" w:eastAsia="zh-CN" w:bidi="hi-IN"/>
        </w:rPr>
      </w:r>
    </w:p>
    <w:p>
      <w:pPr>
        <w:pStyle w:val="Normal"/>
        <w:widowControl/>
        <w:bidi w:val="0"/>
        <w:ind w:left="0" w:right="0" w:hanging="0"/>
        <w:jc w:val="both"/>
        <w:rPr/>
      </w:pPr>
      <w:r>
        <w:rPr>
          <w:rFonts w:eastAsia="NSimSun" w:cs="Lucida Sans"/>
          <w:color w:val="000000"/>
          <w:kern w:val="2"/>
          <w:sz w:val="24"/>
          <w:szCs w:val="24"/>
          <w:lang w:val="it-IT" w:eastAsia="zh-CN" w:bidi="hi-IN"/>
        </w:rPr>
        <w:t xml:space="preserve">- è necessario perfezionare l’atto di assegnazione delle risorse con un atto di impegno e obbligo da parte del soggetto attuatore dell’intervento, anche al fine di assicurare la corretta attuazione delle attività previste nella proposta progettuale; </w:t>
      </w:r>
    </w:p>
    <w:p>
      <w:pPr>
        <w:pStyle w:val="Normal"/>
        <w:widowControl/>
        <w:bidi w:val="0"/>
        <w:ind w:left="0" w:right="0" w:hanging="0"/>
        <w:jc w:val="both"/>
        <w:rPr>
          <w:rFonts w:ascii="Liberation Serif" w:hAnsi="Liberation Serif" w:eastAsia="NSimSun" w:cs="Lucida Sans"/>
          <w:color w:val="auto"/>
          <w:kern w:val="2"/>
          <w:sz w:val="24"/>
          <w:szCs w:val="24"/>
          <w:lang w:val="it-IT" w:eastAsia="zh-CN" w:bidi="hi-IN"/>
        </w:rPr>
      </w:pPr>
      <w:r>
        <w:rPr>
          <w:rFonts w:eastAsia="NSimSun" w:cs="Lucida Sans"/>
          <w:color w:val="auto"/>
          <w:kern w:val="2"/>
          <w:sz w:val="24"/>
          <w:szCs w:val="24"/>
          <w:lang w:val="it-IT" w:eastAsia="zh-CN" w:bidi="hi-IN"/>
        </w:rPr>
      </w:r>
    </w:p>
    <w:p>
      <w:pPr>
        <w:pStyle w:val="Normal"/>
        <w:widowControl/>
        <w:bidi w:val="0"/>
        <w:ind w:left="0" w:right="0" w:hanging="0"/>
        <w:jc w:val="center"/>
        <w:rPr>
          <w:b/>
          <w:b/>
          <w:bCs/>
        </w:rPr>
      </w:pPr>
      <w:r>
        <w:rPr>
          <w:rFonts w:eastAsia="NSimSun" w:cs="Lucida Sans"/>
          <w:b/>
          <w:bCs/>
          <w:color w:val="000000"/>
          <w:kern w:val="2"/>
          <w:sz w:val="24"/>
          <w:szCs w:val="24"/>
          <w:lang w:val="it-IT" w:eastAsia="zh-CN" w:bidi="hi-IN"/>
        </w:rPr>
        <w:t>tutto ciò premesso e considerato</w:t>
      </w:r>
    </w:p>
    <w:p>
      <w:pPr>
        <w:pStyle w:val="Normal"/>
        <w:widowControl/>
        <w:bidi w:val="0"/>
        <w:ind w:left="0" w:right="0" w:hanging="0"/>
        <w:jc w:val="both"/>
        <w:rPr>
          <w:rFonts w:ascii="Liberation Serif" w:hAnsi="Liberation Serif" w:eastAsia="NSimSun" w:cs="Lucida Sans"/>
          <w:color w:val="auto"/>
          <w:kern w:val="2"/>
          <w:sz w:val="24"/>
          <w:szCs w:val="24"/>
          <w:lang w:val="it-IT" w:eastAsia="zh-CN" w:bidi="hi-IN"/>
        </w:rPr>
      </w:pPr>
      <w:r>
        <w:rPr>
          <w:rFonts w:eastAsia="NSimSun" w:cs="Lucida Sans"/>
          <w:color w:val="auto"/>
          <w:kern w:val="2"/>
          <w:sz w:val="24"/>
          <w:szCs w:val="24"/>
          <w:lang w:val="it-IT" w:eastAsia="zh-CN" w:bidi="hi-IN"/>
        </w:rPr>
      </w:r>
    </w:p>
    <w:p>
      <w:pPr>
        <w:pStyle w:val="Normal"/>
        <w:widowControl/>
        <w:bidi w:val="0"/>
        <w:ind w:left="0" w:right="0" w:hanging="0"/>
        <w:jc w:val="both"/>
        <w:rPr/>
      </w:pPr>
      <w:r>
        <w:rPr>
          <w:rFonts w:eastAsia="NSimSun" w:cs="Lucida Sans"/>
          <w:color w:val="auto"/>
          <w:kern w:val="2"/>
          <w:sz w:val="24"/>
          <w:szCs w:val="24"/>
          <w:lang w:val="it-IT" w:eastAsia="zh-CN" w:bidi="hi-IN"/>
        </w:rPr>
        <w:t xml:space="preserve">_____________________, con sede legale in ________________, Via _____________, C.F. _____________ P.IVA ________________, in persona del legale rappresentante </w:t>
      </w:r>
      <w:r>
        <w:rPr>
          <w:rFonts w:eastAsia="NSimSun" w:cs="Lucida Sans"/>
          <w:i/>
          <w:iCs/>
          <w:color w:val="auto"/>
          <w:kern w:val="2"/>
          <w:sz w:val="24"/>
          <w:szCs w:val="24"/>
          <w:lang w:val="it-IT" w:eastAsia="zh-CN" w:bidi="hi-IN"/>
        </w:rPr>
        <w:t xml:space="preserve">pro tempore, </w:t>
      </w:r>
      <w:r>
        <w:rPr>
          <w:rFonts w:eastAsia="NSimSun" w:cs="Lucida Sans"/>
          <w:i w:val="false"/>
          <w:iCs w:val="false"/>
          <w:color w:val="auto"/>
          <w:kern w:val="2"/>
          <w:sz w:val="24"/>
          <w:szCs w:val="24"/>
          <w:lang w:val="it-IT" w:eastAsia="zh-CN" w:bidi="hi-IN"/>
        </w:rPr>
        <w:t xml:space="preserve">Sig./Sig.ra </w:t>
      </w:r>
      <w:r>
        <w:rPr>
          <w:rFonts w:eastAsia="NSimSun" w:cs="Lucida Sans"/>
          <w:i/>
          <w:iCs/>
          <w:color w:val="auto"/>
          <w:kern w:val="2"/>
          <w:sz w:val="24"/>
          <w:szCs w:val="24"/>
          <w:lang w:val="it-IT" w:eastAsia="zh-CN" w:bidi="hi-IN"/>
        </w:rPr>
        <w:t xml:space="preserve">________________ </w:t>
      </w:r>
      <w:r>
        <w:rPr>
          <w:rFonts w:eastAsia="NSimSun" w:cs="Lucida Sans"/>
          <w:i w:val="false"/>
          <w:iCs w:val="false"/>
          <w:color w:val="auto"/>
          <w:kern w:val="2"/>
          <w:sz w:val="24"/>
          <w:szCs w:val="24"/>
          <w:lang w:val="it-IT" w:eastAsia="zh-CN" w:bidi="hi-IN"/>
        </w:rPr>
        <w:t>C.F. _____________________ nato a _____________, il _______________ e residente in ___________, Via _________________, con domicilio eletto presso la sede legale di ________________ (nel prosieguo indicato come “</w:t>
      </w:r>
      <w:r>
        <w:rPr>
          <w:rFonts w:eastAsia="NSimSun" w:cs="Lucida Sans"/>
          <w:b/>
          <w:bCs/>
          <w:i w:val="false"/>
          <w:iCs w:val="false"/>
          <w:color w:val="auto"/>
          <w:kern w:val="2"/>
          <w:sz w:val="24"/>
          <w:szCs w:val="24"/>
          <w:lang w:val="it-IT" w:eastAsia="zh-CN" w:bidi="hi-IN"/>
        </w:rPr>
        <w:t>Assegnatario</w:t>
      </w:r>
      <w:r>
        <w:rPr>
          <w:rFonts w:eastAsia="NSimSun" w:cs="Lucida Sans"/>
          <w:i w:val="false"/>
          <w:iCs w:val="false"/>
          <w:color w:val="auto"/>
          <w:kern w:val="2"/>
          <w:sz w:val="24"/>
          <w:szCs w:val="24"/>
          <w:lang w:val="it-IT" w:eastAsia="zh-CN" w:bidi="hi-IN"/>
        </w:rPr>
        <w:t>”) si impegna a rispettare quanto segue.</w:t>
      </w:r>
    </w:p>
    <w:p>
      <w:pPr>
        <w:pStyle w:val="Normal"/>
        <w:widowControl/>
        <w:bidi w:val="0"/>
        <w:ind w:left="0" w:right="0" w:hanging="0"/>
        <w:jc w:val="center"/>
        <w:rPr>
          <w:rFonts w:ascii="Liberation Serif" w:hAnsi="Liberation Serif" w:eastAsia="NSimSun" w:cs="Lucida Sans"/>
          <w:color w:val="auto"/>
          <w:kern w:val="2"/>
          <w:sz w:val="24"/>
          <w:szCs w:val="24"/>
          <w:lang w:val="it-IT" w:eastAsia="zh-CN" w:bidi="hi-IN"/>
        </w:rPr>
      </w:pPr>
      <w:r>
        <w:rPr>
          <w:rFonts w:eastAsia="NSimSun" w:cs="Lucida Sans"/>
          <w:color w:val="auto"/>
          <w:kern w:val="2"/>
          <w:sz w:val="24"/>
          <w:szCs w:val="24"/>
          <w:lang w:val="it-IT" w:eastAsia="zh-CN" w:bidi="hi-IN"/>
        </w:rPr>
      </w:r>
    </w:p>
    <w:p>
      <w:pPr>
        <w:pStyle w:val="Normal"/>
        <w:widowControl/>
        <w:bidi w:val="0"/>
        <w:ind w:left="0" w:right="0" w:hanging="0"/>
        <w:jc w:val="center"/>
        <w:rPr>
          <w:rFonts w:ascii="Liberation Serif" w:hAnsi="Liberation Serif"/>
          <w:b/>
          <w:b/>
          <w:bCs/>
        </w:rPr>
      </w:pPr>
      <w:r>
        <w:rPr>
          <w:b/>
          <w:bCs/>
        </w:rPr>
        <w:t>ART. 1 – OGGETTO</w:t>
      </w:r>
    </w:p>
    <w:p>
      <w:pPr>
        <w:pStyle w:val="Normal"/>
        <w:widowControl/>
        <w:bidi w:val="0"/>
        <w:ind w:left="0" w:right="0" w:hanging="0"/>
        <w:jc w:val="center"/>
        <w:rPr/>
      </w:pPr>
      <w:r>
        <w:rPr/>
      </w:r>
    </w:p>
    <w:p>
      <w:pPr>
        <w:pStyle w:val="Normal"/>
        <w:widowControl/>
        <w:bidi w:val="0"/>
        <w:ind w:left="0" w:right="0" w:hanging="0"/>
        <w:jc w:val="both"/>
        <w:rPr/>
      </w:pPr>
      <w:r>
        <w:rPr>
          <w:b w:val="false"/>
          <w:bCs w:val="false"/>
          <w:i w:val="false"/>
          <w:iCs w:val="false"/>
        </w:rPr>
        <w:t xml:space="preserve">1. Il presente Atto </w:t>
      </w:r>
      <w:r>
        <w:rPr>
          <w:rFonts w:eastAsia="NSimSun" w:cs="Lucida Sans"/>
          <w:b w:val="false"/>
          <w:bCs w:val="false"/>
          <w:i w:val="false"/>
          <w:iCs w:val="false"/>
          <w:color w:val="000000"/>
          <w:kern w:val="2"/>
          <w:sz w:val="24"/>
          <w:szCs w:val="24"/>
          <w:lang w:val="it-IT" w:eastAsia="zh-CN" w:bidi="hi-IN"/>
        </w:rPr>
        <w:t>disciplina il rapporto tra l’</w:t>
      </w:r>
      <w:r>
        <w:rPr>
          <w:rFonts w:eastAsia="NSimSun" w:cs="Lucida Sans"/>
          <w:b/>
          <w:bCs/>
          <w:i w:val="false"/>
          <w:iCs w:val="false"/>
          <w:color w:val="000000"/>
          <w:kern w:val="2"/>
          <w:sz w:val="24"/>
          <w:szCs w:val="24"/>
          <w:lang w:val="it-IT" w:eastAsia="zh-CN" w:bidi="hi-IN"/>
        </w:rPr>
        <w:t xml:space="preserve">Assegnatario </w:t>
      </w:r>
      <w:r>
        <w:rPr>
          <w:rFonts w:eastAsia="NSimSun" w:cs="Lucida Sans"/>
          <w:b w:val="false"/>
          <w:bCs w:val="false"/>
          <w:i w:val="false"/>
          <w:iCs w:val="false"/>
          <w:color w:val="000000"/>
          <w:kern w:val="2"/>
          <w:sz w:val="24"/>
          <w:szCs w:val="24"/>
          <w:lang w:val="it-IT" w:eastAsia="zh-CN" w:bidi="hi-IN"/>
        </w:rPr>
        <w:t xml:space="preserve">del contributo e il </w:t>
      </w:r>
      <w:r>
        <w:rPr>
          <w:rFonts w:eastAsia="NSimSun" w:cs="Lucida Sans"/>
          <w:b/>
          <w:bCs/>
          <w:i w:val="false"/>
          <w:iCs w:val="false"/>
          <w:color w:val="000000"/>
          <w:kern w:val="2"/>
          <w:sz w:val="24"/>
          <w:szCs w:val="24"/>
          <w:lang w:val="it-IT" w:eastAsia="zh-CN" w:bidi="hi-IN"/>
        </w:rPr>
        <w:t xml:space="preserve">Comune di Firenze – Direzione Cultura e Sport </w:t>
      </w:r>
      <w:r>
        <w:rPr>
          <w:rFonts w:eastAsia="NSimSun" w:cs="Lucida Sans"/>
          <w:b w:val="false"/>
          <w:bCs w:val="false"/>
          <w:i w:val="false"/>
          <w:iCs w:val="false"/>
          <w:color w:val="000000"/>
          <w:kern w:val="2"/>
          <w:sz w:val="24"/>
          <w:szCs w:val="24"/>
          <w:lang w:val="it-IT" w:eastAsia="zh-CN" w:bidi="hi-IN"/>
        </w:rPr>
        <w:t>nello svolgimento dell’intervento dal titolo ___________________ (di seguito anche solo “Intervento”) da organizzare nell’ambito del progetto denominato “Autunno Fiorentino 2023” (di seguito indicato anche come “</w:t>
      </w:r>
      <w:r>
        <w:rPr>
          <w:rFonts w:eastAsia="NSimSun" w:cs="Lucida Sans"/>
          <w:b/>
          <w:bCs/>
          <w:i w:val="false"/>
          <w:iCs w:val="false"/>
          <w:color w:val="000000"/>
          <w:kern w:val="2"/>
          <w:sz w:val="24"/>
          <w:szCs w:val="24"/>
          <w:lang w:val="it-IT" w:eastAsia="zh-CN" w:bidi="hi-IN"/>
        </w:rPr>
        <w:t>Progetto</w:t>
      </w:r>
      <w:r>
        <w:rPr>
          <w:rFonts w:eastAsia="NSimSun" w:cs="Lucida Sans"/>
          <w:b w:val="false"/>
          <w:bCs w:val="false"/>
          <w:i w:val="false"/>
          <w:iCs w:val="false"/>
          <w:color w:val="000000"/>
          <w:kern w:val="2"/>
          <w:sz w:val="24"/>
          <w:szCs w:val="24"/>
          <w:lang w:val="it-IT" w:eastAsia="zh-CN" w:bidi="hi-IN"/>
        </w:rPr>
        <w:t>”), di cui all’Avviso pubblico approvato con Determinazione Dirigenziale n. __________ del ___________.</w:t>
      </w:r>
    </w:p>
    <w:p>
      <w:pPr>
        <w:pStyle w:val="Normal"/>
        <w:widowControl/>
        <w:bidi w:val="0"/>
        <w:ind w:left="0" w:right="0" w:hanging="0"/>
        <w:jc w:val="both"/>
        <w:rPr>
          <w:rFonts w:ascii="Times New Roman" w:hAnsi="Times New Roman" w:eastAsia="NSimSun" w:cs="Lucida Sans"/>
          <w:b w:val="false"/>
          <w:b w:val="false"/>
          <w:bCs w:val="false"/>
          <w:i w:val="false"/>
          <w:i w:val="false"/>
          <w:iCs w:val="false"/>
          <w:color w:val="000000"/>
          <w:kern w:val="2"/>
          <w:sz w:val="24"/>
          <w:szCs w:val="24"/>
          <w:lang w:val="it-IT" w:eastAsia="zh-CN" w:bidi="hi-IN"/>
        </w:rPr>
      </w:pPr>
      <w:r>
        <w:rPr>
          <w:rFonts w:eastAsia="NSimSun" w:cs="Lucida Sans" w:ascii="Times New Roman" w:hAnsi="Times New Roman"/>
          <w:b w:val="false"/>
          <w:bCs w:val="false"/>
          <w:i w:val="false"/>
          <w:iCs w:val="false"/>
          <w:color w:val="000000"/>
          <w:kern w:val="2"/>
          <w:sz w:val="24"/>
          <w:szCs w:val="24"/>
          <w:lang w:val="it-IT" w:eastAsia="zh-CN" w:bidi="hi-IN"/>
        </w:rPr>
      </w:r>
    </w:p>
    <w:p>
      <w:pPr>
        <w:pStyle w:val="Normal"/>
        <w:widowControl/>
        <w:bidi w:val="0"/>
        <w:ind w:left="0" w:right="0" w:hanging="0"/>
        <w:jc w:val="center"/>
        <w:rPr/>
      </w:pPr>
      <w:r>
        <w:rPr>
          <w:b/>
          <w:bCs/>
        </w:rPr>
        <w:t xml:space="preserve">ART. 2 – </w:t>
      </w:r>
      <w:r>
        <w:rPr>
          <w:rFonts w:eastAsia="NSimSun" w:cs="Lucida Sans"/>
          <w:b/>
          <w:bCs/>
          <w:color w:val="auto"/>
          <w:kern w:val="2"/>
          <w:sz w:val="24"/>
          <w:szCs w:val="24"/>
          <w:lang w:val="it-IT" w:eastAsia="zh-CN" w:bidi="hi-IN"/>
        </w:rPr>
        <w:t xml:space="preserve">PERIODO DI REALIZZAZIONE DEL PROGETTO </w:t>
      </w:r>
    </w:p>
    <w:p>
      <w:pPr>
        <w:pStyle w:val="Normal"/>
        <w:widowControl/>
        <w:bidi w:val="0"/>
        <w:ind w:left="0" w:right="0" w:hanging="0"/>
        <w:jc w:val="center"/>
        <w:rPr/>
      </w:pPr>
      <w:r>
        <w:rPr/>
      </w:r>
    </w:p>
    <w:p>
      <w:pPr>
        <w:pStyle w:val="Normal"/>
        <w:widowControl/>
        <w:bidi w:val="0"/>
        <w:ind w:left="0" w:right="0" w:hanging="0"/>
        <w:jc w:val="both"/>
        <w:rPr/>
      </w:pPr>
      <w:r>
        <w:rPr/>
        <w:t xml:space="preserve">1. L’Intervento si svolgerà </w:t>
      </w:r>
      <w:r>
        <w:rPr>
          <w:rFonts w:eastAsia="NSimSun" w:cs="Lucida Sans"/>
          <w:color w:val="000000"/>
          <w:kern w:val="2"/>
          <w:sz w:val="24"/>
          <w:szCs w:val="24"/>
          <w:lang w:val="it-IT" w:eastAsia="zh-CN" w:bidi="hi-IN"/>
        </w:rPr>
        <w:t>nel seguente periodo: ___________ (data di inizio) - ____________ (data di conclu</w:t>
      </w:r>
      <w:r>
        <w:rPr>
          <w:rFonts w:eastAsia="NSimSun" w:cs="Lucida Sans"/>
          <w:color w:val="auto"/>
          <w:kern w:val="2"/>
          <w:sz w:val="24"/>
          <w:szCs w:val="24"/>
          <w:lang w:val="it-IT" w:eastAsia="zh-CN" w:bidi="hi-IN"/>
        </w:rPr>
        <w:t>sione delle attività progettuali)</w:t>
      </w:r>
      <w:r>
        <w:rPr/>
        <w:t>.</w:t>
      </w:r>
    </w:p>
    <w:p>
      <w:pPr>
        <w:pStyle w:val="Normal"/>
        <w:widowControl/>
        <w:bidi w:val="0"/>
        <w:ind w:left="0" w:right="0" w:hanging="0"/>
        <w:jc w:val="both"/>
        <w:rPr/>
      </w:pPr>
      <w:r>
        <w:rPr/>
      </w:r>
    </w:p>
    <w:p>
      <w:pPr>
        <w:pStyle w:val="Normal"/>
        <w:widowControl/>
        <w:bidi w:val="0"/>
        <w:ind w:left="0" w:right="0" w:hanging="0"/>
        <w:jc w:val="both"/>
        <w:rPr/>
      </w:pPr>
      <w:r>
        <w:rPr/>
        <w:t>2. Tutte le attività dovranno essere concluse entro la “</w:t>
      </w:r>
      <w:r>
        <w:rPr>
          <w:i/>
          <w:iCs/>
        </w:rPr>
        <w:t>data di conclusione</w:t>
      </w:r>
      <w:r>
        <w:rPr/>
        <w:t xml:space="preserve">” prevista nel presente Atto e rendicontate entro i successivi 30 (trenta) giorni. </w:t>
      </w:r>
    </w:p>
    <w:p>
      <w:pPr>
        <w:pStyle w:val="Normal"/>
        <w:widowControl/>
        <w:bidi w:val="0"/>
        <w:ind w:left="0" w:right="0" w:hanging="0"/>
        <w:jc w:val="both"/>
        <w:rPr/>
      </w:pPr>
      <w:r>
        <w:rPr/>
      </w:r>
    </w:p>
    <w:p>
      <w:pPr>
        <w:pStyle w:val="Normal"/>
        <w:widowControl/>
        <w:bidi w:val="0"/>
        <w:ind w:left="0" w:right="0" w:hanging="0"/>
        <w:jc w:val="both"/>
        <w:rPr/>
      </w:pPr>
      <w:r>
        <w:rPr/>
        <w:t>3. La durata dell’Intervento potrà subire variazioni alle condizioni e con le modalità indicate al successivo art. 6 (“</w:t>
      </w:r>
      <w:r>
        <w:rPr>
          <w:i/>
          <w:iCs/>
        </w:rPr>
        <w:t>Variazione dell’intervento finanziato</w:t>
      </w:r>
      <w:r>
        <w:rPr/>
        <w:t>”).</w:t>
      </w:r>
    </w:p>
    <w:p>
      <w:pPr>
        <w:pStyle w:val="Normal"/>
        <w:widowControl/>
        <w:bidi w:val="0"/>
        <w:ind w:left="0" w:right="0" w:hanging="0"/>
        <w:jc w:val="both"/>
        <w:rPr/>
      </w:pPr>
      <w:r>
        <w:rPr/>
      </w:r>
    </w:p>
    <w:p>
      <w:pPr>
        <w:pStyle w:val="Normal"/>
        <w:widowControl/>
        <w:bidi w:val="0"/>
        <w:ind w:left="0" w:right="0" w:hanging="0"/>
        <w:jc w:val="center"/>
        <w:rPr>
          <w:b/>
          <w:b/>
          <w:bCs/>
        </w:rPr>
      </w:pPr>
      <w:r>
        <w:rPr>
          <w:b/>
          <w:bCs/>
        </w:rPr>
        <w:t>ART. 3 – OBBLIGHI DEL COMUNE</w:t>
      </w:r>
    </w:p>
    <w:p>
      <w:pPr>
        <w:pStyle w:val="Normal"/>
        <w:widowControl/>
        <w:bidi w:val="0"/>
        <w:ind w:left="0" w:right="0" w:hanging="0"/>
        <w:jc w:val="center"/>
        <w:rPr/>
      </w:pPr>
      <w:r>
        <w:rPr/>
      </w:r>
    </w:p>
    <w:p>
      <w:pPr>
        <w:pStyle w:val="Normal"/>
        <w:widowControl/>
        <w:bidi w:val="0"/>
        <w:ind w:left="0" w:right="0" w:hanging="0"/>
        <w:jc w:val="both"/>
        <w:rPr/>
      </w:pPr>
      <w:r>
        <w:rPr/>
        <w:t>1. Il Comune di Firenze sovrintende al rispetto del presente Atto, verifica l’effettiva attuazione dell’</w:t>
      </w:r>
      <w:r>
        <w:rPr>
          <w:rFonts w:eastAsia="NSimSun" w:cs="Lucida Sans"/>
          <w:color w:val="000000"/>
          <w:kern w:val="2"/>
          <w:sz w:val="24"/>
          <w:szCs w:val="24"/>
          <w:lang w:val="it-IT" w:eastAsia="zh-CN" w:bidi="hi-IN"/>
        </w:rPr>
        <w:t>Intervento</w:t>
      </w:r>
      <w:r>
        <w:rPr/>
        <w:t xml:space="preserve"> e il corretto utilizzo delle risorse pubbliche.</w:t>
      </w:r>
    </w:p>
    <w:p>
      <w:pPr>
        <w:pStyle w:val="Normal"/>
        <w:widowControl/>
        <w:bidi w:val="0"/>
        <w:ind w:left="0" w:right="0" w:hanging="0"/>
        <w:jc w:val="both"/>
        <w:rPr/>
      </w:pPr>
      <w:r>
        <w:rPr/>
      </w:r>
    </w:p>
    <w:p>
      <w:pPr>
        <w:pStyle w:val="Normal"/>
        <w:widowControl/>
        <w:bidi w:val="0"/>
        <w:ind w:left="0" w:right="0" w:hanging="0"/>
        <w:jc w:val="both"/>
        <w:rPr/>
      </w:pPr>
      <w:r>
        <w:rPr/>
        <w:t xml:space="preserve">2. L’Amministrazione comunale </w:t>
      </w:r>
      <w:r>
        <w:rPr>
          <w:rFonts w:eastAsia="NSimSun" w:cs="Lucida Sans"/>
          <w:color w:val="auto"/>
          <w:kern w:val="2"/>
          <w:sz w:val="24"/>
          <w:szCs w:val="24"/>
          <w:lang w:val="it-IT" w:eastAsia="zh-CN" w:bidi="hi-IN"/>
        </w:rPr>
        <w:t>informa</w:t>
      </w:r>
      <w:r>
        <w:rPr/>
        <w:t xml:space="preserve"> l’Assegnatario di qualsivoglia fatto o </w:t>
      </w:r>
      <w:r>
        <w:rPr>
          <w:rFonts w:eastAsia="NSimSun" w:cs="Lucida Sans"/>
          <w:color w:val="000000"/>
          <w:kern w:val="2"/>
          <w:sz w:val="24"/>
          <w:szCs w:val="24"/>
          <w:lang w:val="it-IT" w:eastAsia="zh-CN" w:bidi="hi-IN"/>
        </w:rPr>
        <w:t>circostanza che possa avere ripercussioni sul presente Atto, sull’attuazione dell’Intervento, sulla rendicontazione e sull’erogazione del relativo contributo e fornisce all’Assegnatario tutte le informazioni necessarie all’adempimento dei suoi obblighi.</w:t>
      </w:r>
    </w:p>
    <w:p>
      <w:pPr>
        <w:pStyle w:val="Normal"/>
        <w:widowControl/>
        <w:bidi w:val="0"/>
        <w:ind w:left="0" w:right="0" w:hanging="0"/>
        <w:jc w:val="both"/>
        <w:rPr/>
      </w:pPr>
      <w:r>
        <w:rPr/>
      </w:r>
    </w:p>
    <w:p>
      <w:pPr>
        <w:pStyle w:val="Normal"/>
        <w:widowControl/>
        <w:bidi w:val="0"/>
        <w:ind w:left="0" w:right="0" w:hanging="0"/>
        <w:jc w:val="both"/>
        <w:rPr/>
      </w:pPr>
      <w:r>
        <w:rPr/>
        <w:t>3. Fermi restando gli obblighi di rendicontazione secondo le modalità previste dall’Avviso pubblico, il Comune di Firenze si impegna a corrispondere all’Assegnatario, nelle forme e modalità stabilite dal presente Atto, il contributo massimo di Euro ___________ (___________/__) a fronte di un costo totale dell’Intervento pari a Euro ________________ (__________________/__), secondo le modalità indicate all’art. 17 dell’Avviso pubblico.</w:t>
      </w:r>
    </w:p>
    <w:p>
      <w:pPr>
        <w:pStyle w:val="Normal"/>
        <w:widowControl/>
        <w:bidi w:val="0"/>
        <w:ind w:left="0" w:right="0" w:hanging="0"/>
        <w:jc w:val="both"/>
        <w:rPr>
          <w:rFonts w:ascii="Liberation Serif" w:hAnsi="Liberation Serif" w:eastAsia="NSimSun" w:cs="Lucida Sans"/>
          <w:color w:val="auto"/>
          <w:kern w:val="2"/>
          <w:sz w:val="24"/>
          <w:szCs w:val="24"/>
          <w:lang w:val="it-IT" w:eastAsia="zh-CN" w:bidi="hi-IN"/>
        </w:rPr>
      </w:pPr>
      <w:r>
        <w:rPr>
          <w:rFonts w:eastAsia="NSimSun" w:cs="Lucida Sans"/>
          <w:color w:val="auto"/>
          <w:kern w:val="2"/>
          <w:sz w:val="24"/>
          <w:szCs w:val="24"/>
          <w:lang w:val="it-IT" w:eastAsia="zh-CN" w:bidi="hi-IN"/>
        </w:rPr>
      </w:r>
    </w:p>
    <w:p>
      <w:pPr>
        <w:pStyle w:val="Normal"/>
        <w:widowControl/>
        <w:bidi w:val="0"/>
        <w:ind w:left="0" w:right="0" w:hanging="0"/>
        <w:jc w:val="both"/>
        <w:rPr/>
      </w:pPr>
      <w:r>
        <w:rPr>
          <w:rFonts w:eastAsia="NSimSun" w:cs="Lucida Sans"/>
          <w:color w:val="000000"/>
          <w:kern w:val="2"/>
          <w:sz w:val="24"/>
          <w:szCs w:val="24"/>
          <w:lang w:val="it-IT" w:eastAsia="zh-CN" w:bidi="hi-IN"/>
        </w:rPr>
        <w:t>4. L’erogazione del contributo è subordinata al mantenimento, da parte del</w:t>
      </w:r>
      <w:r>
        <w:rPr>
          <w:rFonts w:eastAsia="NSimSun" w:cs="Lucida Sans"/>
          <w:color w:val="000000"/>
          <w:kern w:val="2"/>
          <w:sz w:val="24"/>
          <w:szCs w:val="24"/>
          <w:lang w:val="it-IT" w:eastAsia="zh-CN" w:bidi="hi-IN"/>
        </w:rPr>
        <w:t>l’Assegnatari</w:t>
      </w:r>
      <w:r>
        <w:rPr>
          <w:rFonts w:eastAsia="NSimSun" w:cs="Lucida Sans"/>
          <w:color w:val="000000"/>
          <w:kern w:val="2"/>
          <w:sz w:val="24"/>
          <w:szCs w:val="24"/>
          <w:lang w:val="it-IT" w:eastAsia="zh-CN" w:bidi="hi-IN"/>
        </w:rPr>
        <w:t>o, dei requisiti di ammissibilità al contributo previsti all’art. 3 dell’Avviso pubblico, nonché alla verifica d’ufficio della regolarità contributiva e previdenziale.</w:t>
      </w:r>
    </w:p>
    <w:p>
      <w:pPr>
        <w:pStyle w:val="Normal"/>
        <w:widowControl/>
        <w:bidi w:val="0"/>
        <w:ind w:left="0" w:right="0" w:hanging="0"/>
        <w:jc w:val="both"/>
        <w:rPr>
          <w:rFonts w:eastAsia="NSimSun" w:cs="Lucida Sans"/>
          <w:color w:val="000000"/>
          <w:kern w:val="2"/>
          <w:sz w:val="24"/>
          <w:szCs w:val="24"/>
          <w:lang w:val="it-IT" w:eastAsia="zh-CN" w:bidi="hi-IN"/>
        </w:rPr>
      </w:pPr>
      <w:r>
        <w:rPr>
          <w:rFonts w:eastAsia="NSimSun" w:cs="Lucida Sans"/>
          <w:color w:val="000000"/>
          <w:kern w:val="2"/>
          <w:sz w:val="24"/>
          <w:szCs w:val="24"/>
          <w:lang w:val="it-IT" w:eastAsia="zh-CN" w:bidi="hi-IN"/>
        </w:rPr>
      </w:r>
    </w:p>
    <w:p>
      <w:pPr>
        <w:pStyle w:val="Normal"/>
        <w:widowControl/>
        <w:bidi w:val="0"/>
        <w:ind w:left="0" w:right="0" w:hanging="0"/>
        <w:jc w:val="both"/>
        <w:rPr/>
      </w:pPr>
      <w:r>
        <w:rPr>
          <w:rFonts w:eastAsia="NSimSun" w:cs="Lucida Sans"/>
          <w:color w:val="000000"/>
          <w:kern w:val="2"/>
          <w:sz w:val="24"/>
          <w:szCs w:val="24"/>
          <w:lang w:val="it-IT" w:eastAsia="zh-CN" w:bidi="hi-IN"/>
        </w:rPr>
        <w:t xml:space="preserve">5. Qualora il Comune di Firenze risultasse creditore, a qualunque titolo, nei confronti del soggetto Assegnatario, all’atto dell’erogazione del contributo si procederà a trattenere dal contributo l’ammontare del credito dell’Ente. </w:t>
      </w:r>
    </w:p>
    <w:p>
      <w:pPr>
        <w:pStyle w:val="Normal"/>
        <w:widowControl/>
        <w:bidi w:val="0"/>
        <w:ind w:left="0" w:right="0" w:hanging="0"/>
        <w:jc w:val="both"/>
        <w:rPr>
          <w:rFonts w:ascii="Liberation Serif" w:hAnsi="Liberation Serif" w:eastAsia="NSimSun" w:cs="Lucida Sans"/>
          <w:color w:val="auto"/>
          <w:kern w:val="2"/>
          <w:sz w:val="24"/>
          <w:szCs w:val="24"/>
          <w:highlight w:val="yellow"/>
          <w:lang w:val="it-IT" w:eastAsia="zh-CN" w:bidi="hi-IN"/>
        </w:rPr>
      </w:pPr>
      <w:r>
        <w:rPr>
          <w:rFonts w:eastAsia="NSimSun" w:cs="Lucida Sans"/>
          <w:color w:val="auto"/>
          <w:kern w:val="2"/>
          <w:sz w:val="24"/>
          <w:szCs w:val="24"/>
          <w:highlight w:val="yellow"/>
          <w:lang w:val="it-IT" w:eastAsia="zh-CN" w:bidi="hi-IN"/>
        </w:rPr>
      </w:r>
    </w:p>
    <w:p>
      <w:pPr>
        <w:pStyle w:val="Normal"/>
        <w:widowControl/>
        <w:bidi w:val="0"/>
        <w:ind w:left="0" w:right="0" w:hanging="0"/>
        <w:jc w:val="both"/>
        <w:rPr/>
      </w:pPr>
      <w:r>
        <w:rPr>
          <w:rFonts w:eastAsia="NSimSun" w:cs="Lucida Sans"/>
          <w:b w:val="false"/>
          <w:bCs w:val="false"/>
          <w:i w:val="false"/>
          <w:iCs w:val="false"/>
          <w:color w:val="000000"/>
          <w:kern w:val="2"/>
          <w:sz w:val="24"/>
          <w:szCs w:val="24"/>
          <w:lang w:val="it-IT" w:eastAsia="zh-CN" w:bidi="hi-IN"/>
        </w:rPr>
        <w:t xml:space="preserve">6. Il contributo economico concesso per la realizzazione dell’Intervento </w:t>
      </w:r>
      <w:r>
        <w:rPr>
          <w:rFonts w:eastAsia="NSimSun" w:cs="Lucida Sans"/>
          <w:b/>
          <w:bCs/>
          <w:i w:val="false"/>
          <w:iCs w:val="false"/>
          <w:color w:val="000000"/>
          <w:kern w:val="2"/>
          <w:sz w:val="24"/>
          <w:szCs w:val="24"/>
          <w:lang w:val="it-IT" w:eastAsia="zh-CN" w:bidi="hi-IN"/>
        </w:rPr>
        <w:t>non potrà</w:t>
      </w:r>
      <w:r>
        <w:rPr>
          <w:rFonts w:eastAsia="NSimSun" w:cs="Lucida Sans"/>
          <w:b w:val="false"/>
          <w:bCs w:val="false"/>
          <w:i w:val="false"/>
          <w:iCs w:val="false"/>
          <w:color w:val="000000"/>
          <w:kern w:val="2"/>
          <w:sz w:val="24"/>
          <w:szCs w:val="24"/>
          <w:lang w:val="it-IT" w:eastAsia="zh-CN" w:bidi="hi-IN"/>
        </w:rPr>
        <w:t xml:space="preserve"> in ogni caso </w:t>
      </w:r>
      <w:r>
        <w:rPr>
          <w:rFonts w:eastAsia="NSimSun" w:cs="Lucida Sans"/>
          <w:b/>
          <w:bCs/>
          <w:i w:val="false"/>
          <w:iCs w:val="false"/>
          <w:color w:val="000000"/>
          <w:kern w:val="2"/>
          <w:sz w:val="24"/>
          <w:szCs w:val="24"/>
          <w:lang w:val="it-IT" w:eastAsia="zh-CN" w:bidi="hi-IN"/>
        </w:rPr>
        <w:t>superare l’80% del costo totale</w:t>
      </w:r>
      <w:r>
        <w:rPr>
          <w:rFonts w:eastAsia="NSimSun" w:cs="Lucida Sans"/>
          <w:b w:val="false"/>
          <w:bCs w:val="false"/>
          <w:i w:val="false"/>
          <w:iCs w:val="false"/>
          <w:color w:val="000000"/>
          <w:kern w:val="2"/>
          <w:sz w:val="24"/>
          <w:szCs w:val="24"/>
          <w:lang w:val="it-IT" w:eastAsia="zh-CN" w:bidi="hi-IN"/>
        </w:rPr>
        <w:t xml:space="preserve"> previsto e sostenuto.  </w:t>
      </w:r>
    </w:p>
    <w:p>
      <w:pPr>
        <w:pStyle w:val="Normal"/>
        <w:widowControl/>
        <w:bidi w:val="0"/>
        <w:ind w:left="0" w:right="0" w:hanging="0"/>
        <w:jc w:val="both"/>
        <w:rPr>
          <w:rFonts w:ascii="Liberation Serif" w:hAnsi="Liberation Serif" w:eastAsia="NSimSun" w:cs="Lucida Sans"/>
          <w:color w:val="auto"/>
          <w:kern w:val="2"/>
          <w:sz w:val="24"/>
          <w:szCs w:val="24"/>
          <w:lang w:val="it-IT" w:eastAsia="zh-CN" w:bidi="hi-IN"/>
        </w:rPr>
      </w:pPr>
      <w:r>
        <w:rPr>
          <w:rFonts w:eastAsia="NSimSun" w:cs="Lucida Sans"/>
          <w:color w:val="auto"/>
          <w:kern w:val="2"/>
          <w:sz w:val="24"/>
          <w:szCs w:val="24"/>
          <w:lang w:val="it-IT" w:eastAsia="zh-CN" w:bidi="hi-IN"/>
        </w:rPr>
      </w:r>
    </w:p>
    <w:p>
      <w:pPr>
        <w:pStyle w:val="Normal"/>
        <w:widowControl/>
        <w:bidi w:val="0"/>
        <w:ind w:left="0" w:right="0" w:hanging="0"/>
        <w:jc w:val="both"/>
        <w:rPr/>
      </w:pPr>
      <w:r>
        <w:rPr>
          <w:rFonts w:eastAsia="NSimSun" w:cs="Lucida Sans"/>
          <w:color w:val="000000"/>
          <w:kern w:val="2"/>
          <w:sz w:val="24"/>
          <w:szCs w:val="24"/>
          <w:lang w:val="it-IT" w:eastAsia="zh-CN" w:bidi="hi-IN"/>
        </w:rPr>
        <w:t>7. Il contributo sarà erogato mediante accredito sul conto corrente dedicato che il Beneficiario ha indicato ai sensi dell’art. 3, L. 136/2010, sulla tracciabilità dei flussi finanziari.</w:t>
      </w:r>
    </w:p>
    <w:p>
      <w:pPr>
        <w:pStyle w:val="Normal"/>
        <w:widowControl/>
        <w:bidi w:val="0"/>
        <w:ind w:left="0" w:right="0" w:hanging="0"/>
        <w:jc w:val="both"/>
        <w:rPr>
          <w:rFonts w:ascii="Liberation Serif" w:hAnsi="Liberation Serif" w:eastAsia="NSimSun" w:cs="Lucida Sans"/>
          <w:color w:val="auto"/>
          <w:kern w:val="2"/>
          <w:sz w:val="24"/>
          <w:szCs w:val="24"/>
          <w:lang w:val="it-IT" w:eastAsia="zh-CN" w:bidi="hi-IN"/>
        </w:rPr>
      </w:pPr>
      <w:r>
        <w:rPr>
          <w:rFonts w:eastAsia="NSimSun" w:cs="Lucida Sans"/>
          <w:color w:val="auto"/>
          <w:kern w:val="2"/>
          <w:sz w:val="24"/>
          <w:szCs w:val="24"/>
          <w:lang w:val="it-IT" w:eastAsia="zh-CN" w:bidi="hi-IN"/>
        </w:rPr>
      </w:r>
    </w:p>
    <w:p>
      <w:pPr>
        <w:pStyle w:val="Normal"/>
        <w:widowControl/>
        <w:bidi w:val="0"/>
        <w:ind w:left="0" w:right="0" w:hanging="0"/>
        <w:jc w:val="both"/>
        <w:rPr/>
      </w:pPr>
      <w:r>
        <w:rPr>
          <w:rFonts w:eastAsia="NSimSun" w:cs="Lucida Sans"/>
          <w:color w:val="000000"/>
          <w:kern w:val="2"/>
          <w:sz w:val="24"/>
          <w:szCs w:val="24"/>
          <w:lang w:val="it-IT" w:eastAsia="zh-CN" w:bidi="hi-IN"/>
        </w:rPr>
        <w:t>8. La liquidazione del contributo è, in ogni caso, subordinata all’effettiva erogazione delle risorse da parte del Ministero della Cultura – Direzione Generale Spettacolo.</w:t>
      </w:r>
    </w:p>
    <w:p>
      <w:pPr>
        <w:pStyle w:val="Normal"/>
        <w:widowControl/>
        <w:bidi w:val="0"/>
        <w:ind w:left="0" w:right="0" w:hanging="0"/>
        <w:jc w:val="both"/>
        <w:rPr/>
      </w:pPr>
      <w:r>
        <w:rPr/>
      </w:r>
    </w:p>
    <w:p>
      <w:pPr>
        <w:pStyle w:val="Normal"/>
        <w:widowControl/>
        <w:bidi w:val="0"/>
        <w:ind w:left="0" w:right="0" w:hanging="0"/>
        <w:jc w:val="center"/>
        <w:rPr>
          <w:b/>
          <w:b/>
          <w:bCs/>
        </w:rPr>
      </w:pPr>
      <w:r>
        <w:rPr>
          <w:b/>
          <w:bCs/>
        </w:rPr>
        <w:t>ART. 4 – OBBLIGHI DEL BENEFICIARIO</w:t>
      </w:r>
    </w:p>
    <w:p>
      <w:pPr>
        <w:pStyle w:val="Normal"/>
        <w:widowControl/>
        <w:bidi w:val="0"/>
        <w:ind w:left="0" w:right="0" w:hanging="0"/>
        <w:jc w:val="center"/>
        <w:rPr/>
      </w:pPr>
      <w:r>
        <w:rPr/>
      </w:r>
    </w:p>
    <w:p>
      <w:pPr>
        <w:pStyle w:val="Normal"/>
        <w:widowControl/>
        <w:bidi w:val="0"/>
        <w:ind w:left="0" w:right="0" w:hanging="0"/>
        <w:jc w:val="both"/>
        <w:rPr/>
      </w:pPr>
      <w:r>
        <w:rPr/>
        <w:t xml:space="preserve">1. L’Assegnatario è tenuto a </w:t>
      </w:r>
      <w:r>
        <w:rPr>
          <w:rFonts w:eastAsia="NSimSun" w:cs="Lucida Sans"/>
          <w:color w:val="auto"/>
          <w:kern w:val="2"/>
          <w:sz w:val="24"/>
          <w:szCs w:val="24"/>
          <w:lang w:val="it-IT" w:eastAsia="zh-CN" w:bidi="hi-IN"/>
        </w:rPr>
        <w:t>realizzare</w:t>
      </w:r>
      <w:r>
        <w:rPr/>
        <w:t xml:space="preserve"> l’Intervento secondo le modalità previste nella proposta progettuale approvata e, </w:t>
      </w:r>
      <w:r>
        <w:rPr>
          <w:rFonts w:eastAsia="NSimSun" w:cs="Lucida Sans"/>
          <w:color w:val="000000"/>
          <w:kern w:val="2"/>
          <w:sz w:val="24"/>
          <w:szCs w:val="24"/>
          <w:lang w:val="it-IT" w:eastAsia="zh-CN" w:bidi="hi-IN"/>
        </w:rPr>
        <w:t>comunque</w:t>
      </w:r>
      <w:r>
        <w:rPr/>
        <w:t>, in misura pari o superiore al 75% (c.d. percentuale di realizzazione del progetto) così come previsto nell’Avviso.</w:t>
      </w:r>
    </w:p>
    <w:p>
      <w:pPr>
        <w:pStyle w:val="Normal"/>
        <w:widowControl/>
        <w:bidi w:val="0"/>
        <w:ind w:left="0" w:right="0" w:hanging="0"/>
        <w:jc w:val="both"/>
        <w:rPr/>
      </w:pPr>
      <w:r>
        <w:rPr/>
      </w:r>
    </w:p>
    <w:p>
      <w:pPr>
        <w:pStyle w:val="Normal"/>
        <w:widowControl/>
        <w:bidi w:val="0"/>
        <w:ind w:left="0" w:right="0" w:hanging="0"/>
        <w:jc w:val="both"/>
        <w:rPr/>
      </w:pPr>
      <w:r>
        <w:rPr/>
        <w:t xml:space="preserve">2. </w:t>
      </w:r>
      <w:r>
        <w:rPr>
          <w:rFonts w:eastAsia="NSimSun" w:cs="Lucida Sans"/>
          <w:color w:val="auto"/>
          <w:kern w:val="2"/>
          <w:sz w:val="24"/>
          <w:szCs w:val="24"/>
          <w:lang w:val="it-IT" w:eastAsia="zh-CN" w:bidi="hi-IN"/>
        </w:rPr>
        <w:t>Con la sottoscrizione del presente Atto, l’Assegnatario è tenuto a farsi carico di tutti i costi per la realizzazione delle iniziative selezionate ed indicate nella proposta, che dovranno essere compatibili con i luoghi in cui si svolgeranno.</w:t>
      </w:r>
    </w:p>
    <w:p>
      <w:pPr>
        <w:pStyle w:val="Normal"/>
        <w:widowControl/>
        <w:bidi w:val="0"/>
        <w:ind w:left="0" w:right="0" w:hanging="0"/>
        <w:jc w:val="both"/>
        <w:rPr>
          <w:rFonts w:ascii="Liberation Serif" w:hAnsi="Liberation Serif" w:eastAsia="NSimSun" w:cs="Lucida Sans"/>
          <w:color w:val="auto"/>
          <w:kern w:val="2"/>
          <w:sz w:val="24"/>
          <w:szCs w:val="24"/>
          <w:lang w:val="it-IT" w:eastAsia="zh-CN" w:bidi="hi-IN"/>
        </w:rPr>
      </w:pPr>
      <w:r>
        <w:rPr>
          <w:rFonts w:eastAsia="NSimSun" w:cs="Lucida Sans"/>
          <w:color w:val="auto"/>
          <w:kern w:val="2"/>
          <w:sz w:val="24"/>
          <w:szCs w:val="24"/>
          <w:lang w:val="it-IT" w:eastAsia="zh-CN" w:bidi="hi-IN"/>
        </w:rPr>
      </w:r>
    </w:p>
    <w:p>
      <w:pPr>
        <w:pStyle w:val="Normal"/>
        <w:widowControl/>
        <w:bidi w:val="0"/>
        <w:ind w:left="0" w:right="0" w:hanging="0"/>
        <w:jc w:val="both"/>
        <w:rPr/>
      </w:pPr>
      <w:r>
        <w:rPr>
          <w:rFonts w:eastAsia="NSimSun" w:cs="Lucida Sans"/>
          <w:color w:val="auto"/>
          <w:kern w:val="2"/>
          <w:sz w:val="24"/>
          <w:szCs w:val="24"/>
          <w:lang w:val="it-IT" w:eastAsia="zh-CN" w:bidi="hi-IN"/>
        </w:rPr>
        <w:t>3. L’Assegnatario è tenuto al rispetto di tutti gli obblighi così come formalizzati nel presente Atto e, in particolare, si impegna a:</w:t>
      </w:r>
    </w:p>
    <w:p>
      <w:pPr>
        <w:pStyle w:val="Normal"/>
        <w:widowControl/>
        <w:suppressAutoHyphens w:val="true"/>
        <w:bidi w:val="0"/>
        <w:spacing w:before="0" w:after="0"/>
        <w:ind w:left="567" w:right="0" w:hanging="283"/>
        <w:jc w:val="both"/>
        <w:rPr/>
      </w:pPr>
      <w:r>
        <w:rPr>
          <w:b w:val="false"/>
          <w:bCs w:val="false"/>
          <w:i w:val="false"/>
          <w:iCs w:val="false"/>
        </w:rPr>
        <w:t xml:space="preserve">a. </w:t>
      </w:r>
      <w:r>
        <w:rPr>
          <w:b w:val="false"/>
          <w:bCs w:val="false"/>
          <w:i w:val="false"/>
          <w:iCs w:val="false"/>
          <w:color w:val="000000"/>
        </w:rPr>
        <w:t>acquisire</w:t>
      </w:r>
      <w:r>
        <w:rPr>
          <w:b w:val="false"/>
          <w:bCs w:val="false"/>
          <w:i w:val="false"/>
          <w:iCs w:val="false"/>
        </w:rPr>
        <w:t>, a propria cura e spese, ogni autorizzazione, nulla osta, licenza, concessione e qualunque altro titolo abilitativo previsto dalle normative di settore e necessario per lo svolgimento delle attività (autorizzazione della Soprintendenza archeologia belle arti e paesaggio per la Città metropolitana di Firenze e le province di Prato e Pistoia e della Direzione Regionale Musei Toscana, ove necessaria; concessione di suolo pubblico; autorizzazioni temporanee in deroga ai limiti acustici; SIAE; autorizzazione alla somministrazione di alimenti e bevande ecc.) adempiendo a qualsivoglia prescrizione o ordinanza proveniente dai soggetti istituzionalmente competenti ad emanarle;</w:t>
      </w:r>
    </w:p>
    <w:p>
      <w:pPr>
        <w:pStyle w:val="Normal"/>
        <w:widowControl w:val="false"/>
        <w:ind w:left="567" w:hanging="283"/>
        <w:jc w:val="both"/>
        <w:rPr/>
      </w:pPr>
      <w:r>
        <w:rPr/>
        <w:t>b. osservare, nello svolgimento delle iniziative selezionate, le disposizioni legate ad una eventuale evoluzione epidemiologica da virus SARS-CoV-2 per la prevenzione della diffusione, nonché l’adozione di tutte le conseguenti misure organizzative che sono nell’esclusiva responsabilità del soggetto beneficiario;</w:t>
      </w:r>
    </w:p>
    <w:p>
      <w:pPr>
        <w:pStyle w:val="Normal"/>
        <w:widowControl w:val="false"/>
        <w:ind w:left="567" w:hanging="283"/>
        <w:jc w:val="both"/>
        <w:rPr/>
      </w:pPr>
      <w:r>
        <w:rPr/>
        <w:t>c. garantire il rispetto e l’attuazione di quanto previsto dalle specifiche normative nazionali, regionali e locali in materia di sicurezza e sicurezza sanitaria;</w:t>
      </w:r>
    </w:p>
    <w:p>
      <w:pPr>
        <w:pStyle w:val="Normal"/>
        <w:widowControl w:val="false"/>
        <w:ind w:left="567" w:hanging="283"/>
        <w:jc w:val="both"/>
        <w:rPr/>
      </w:pPr>
      <w:r>
        <w:rPr/>
        <w:t>d. provvedere all’allestimento e alla messa in sicurezza di tutte le strutture necessarie alla realizzazione delle iniziative. Gli allestimenti dovranno essere conformi alle norme di sicurezza e consoni al contesto ambientale e architettonico. Gli allestimenti non potranno essere posti in opera fino all’ottenimento dei necessari titoli abilitativi, nulla osta, autorizzazioni, concessioni;</w:t>
      </w:r>
    </w:p>
    <w:p>
      <w:pPr>
        <w:pStyle w:val="Normal"/>
        <w:widowControl w:val="false"/>
        <w:ind w:left="567" w:hanging="283"/>
        <w:jc w:val="both"/>
        <w:rPr/>
      </w:pPr>
      <w:r>
        <w:rPr/>
        <w:t>e. assicurare la corretta attuazione del progetto per come approvato, fatte salve eventuali variazioni ai sensi dell’articolo 14 de</w:t>
      </w:r>
      <w:r>
        <w:rPr>
          <w:rFonts w:eastAsia="NSimSun" w:cs="Lucida Sans"/>
          <w:color w:val="auto"/>
          <w:kern w:val="2"/>
          <w:sz w:val="24"/>
          <w:szCs w:val="24"/>
          <w:lang w:val="it-IT" w:eastAsia="zh-CN" w:bidi="hi-IN"/>
        </w:rPr>
        <w:t>ll’</w:t>
      </w:r>
      <w:r>
        <w:rPr/>
        <w:t>Avviso, nonché il rispetto delle finalità contenute nel progetto;</w:t>
      </w:r>
    </w:p>
    <w:p>
      <w:pPr>
        <w:pStyle w:val="Normal"/>
        <w:widowControl w:val="false"/>
        <w:ind w:left="567" w:hanging="283"/>
        <w:jc w:val="both"/>
        <w:rPr/>
      </w:pPr>
      <w:r>
        <w:rPr/>
        <w:t xml:space="preserve">f.  </w:t>
      </w:r>
      <w:r>
        <w:rPr>
          <w:color w:val="000000"/>
        </w:rPr>
        <w:t>munirsi di</w:t>
      </w:r>
      <w:r>
        <w:rPr/>
        <w:t xml:space="preserve"> idonea polizza assicurativa RCT/RCO per danni a cose e/o a persone a copertura delle attività proposte, con espressa indicazione di copertura per danni a cose date in custodia o in concessione di proprietà di terzi, a copertura di eventuali danni che possono verificarsi durante lo svolgimento degli eventi e delle attività previste nel presente Avviso pubblico, ivi comprese le operazioni di allestimento e disallestimento degli stessi. Le garanzie della polizza dovranno estendersi a tutti i soggetti, persone fisiche o giuridiche a qualsiasi titolo abilitate dal soggetto beneficiario a partecipare allo svolgimento delle attività connesse alla realizzazione dell’evento che, indipendentemente dalla natura del rapporto con l’assicurato, provochino danni a persone, cose e/o terzi in conseguenza della loro partecipazione alle attività medesime;</w:t>
      </w:r>
    </w:p>
    <w:p>
      <w:pPr>
        <w:pStyle w:val="Normal"/>
        <w:widowControl w:val="false"/>
        <w:ind w:left="567" w:hanging="283"/>
        <w:jc w:val="both"/>
        <w:rPr/>
      </w:pPr>
      <w:r>
        <w:rPr/>
        <w:t>g. provvedere alla custodia delle aree concesse;</w:t>
      </w:r>
    </w:p>
    <w:p>
      <w:pPr>
        <w:pStyle w:val="Normal"/>
        <w:widowControl w:val="false"/>
        <w:ind w:left="567" w:hanging="283"/>
        <w:jc w:val="both"/>
        <w:rPr/>
      </w:pPr>
      <w:r>
        <w:rPr/>
        <w:t>h. sostenere i consumi elettrici nonché provvedere all’eventuale potenziamento della fornitura di energia elettrica e ogni altro intervento necessario alla realizzazione delle attività;</w:t>
      </w:r>
    </w:p>
    <w:p>
      <w:pPr>
        <w:pStyle w:val="Normal"/>
        <w:widowControl w:val="false"/>
        <w:ind w:left="510" w:hanging="227"/>
        <w:jc w:val="both"/>
        <w:rPr/>
      </w:pPr>
      <w:r>
        <w:rPr/>
        <w:t>i. trasmettere la rendicontazione delle spese effettivamente sostenute/pagate per la realizzazione dell’evento, giustificate da fatture o da documenti contabili di valore probatorio equivalente nel periodo di eleggibilità di riferimento e dalle relative quietanze o ricevute che attestino il pagamento e l’uscita finanziaria, salvo quanto specificato all’articolo 9 dell’Avviso, in merito al pagamento in contanti, secondo le modalità indicate all’articolo 15 dell’Avviso;</w:t>
      </w:r>
    </w:p>
    <w:p>
      <w:pPr>
        <w:pStyle w:val="Normal"/>
        <w:widowControl w:val="false"/>
        <w:ind w:left="510" w:hanging="227"/>
        <w:jc w:val="both"/>
        <w:rPr/>
      </w:pPr>
      <w:r>
        <w:rPr/>
        <w:t>j. provvedere alla conservazione di tutti i documenti relativi al progetto selezionato sotto forma di originali o di copie autentiche su supporti informatici comunemente accettati, che comprovano l’effettiva spesa sostenuta per un periodo di almeno 10 anni successivi al completamento dell’evento per accertamenti e controlli;</w:t>
      </w:r>
    </w:p>
    <w:p>
      <w:pPr>
        <w:pStyle w:val="Normal"/>
        <w:widowControl w:val="false"/>
        <w:ind w:left="510" w:hanging="227"/>
        <w:jc w:val="both"/>
        <w:rPr/>
      </w:pPr>
      <w:r>
        <w:rPr/>
        <w:t xml:space="preserve">k. </w:t>
      </w:r>
      <w:r>
        <w:rPr>
          <w:color w:val="000000"/>
          <w:u w:val="single"/>
        </w:rPr>
        <w:t>mantenere</w:t>
      </w:r>
      <w:r>
        <w:rPr>
          <w:u w:val="single"/>
        </w:rPr>
        <w:t>, per tutto il periodo di svolgimento e fino all’erogazione del contributo economico i requisiti per l’accesso al contributo di cui all’articolo 3, dell’Avviso</w:t>
      </w:r>
      <w:r>
        <w:rPr/>
        <w:t>;</w:t>
      </w:r>
    </w:p>
    <w:p>
      <w:pPr>
        <w:pStyle w:val="Normal"/>
        <w:widowControl/>
        <w:suppressAutoHyphens w:val="true"/>
        <w:bidi w:val="0"/>
        <w:spacing w:before="0" w:after="0"/>
        <w:ind w:left="567" w:right="0" w:hanging="283"/>
        <w:jc w:val="both"/>
        <w:rPr/>
      </w:pPr>
      <w:r>
        <w:rPr>
          <w:b w:val="false"/>
          <w:bCs w:val="false"/>
          <w:i w:val="false"/>
          <w:iCs w:val="false"/>
        </w:rPr>
        <w:t>l. comunicare tempestivamente la volontà di rinunciare al contributo;</w:t>
      </w:r>
    </w:p>
    <w:p>
      <w:pPr>
        <w:pStyle w:val="Normal"/>
        <w:widowControl/>
        <w:bidi w:val="0"/>
        <w:ind w:left="0" w:right="0" w:hanging="0"/>
        <w:jc w:val="both"/>
        <w:rPr>
          <w:rFonts w:ascii="Liberation Serif" w:hAnsi="Liberation Serif" w:eastAsia="NSimSun" w:cs="Lucida Sans"/>
          <w:color w:val="auto"/>
          <w:kern w:val="2"/>
          <w:sz w:val="24"/>
          <w:szCs w:val="24"/>
          <w:lang w:val="it-IT" w:eastAsia="zh-CN" w:bidi="hi-IN"/>
        </w:rPr>
      </w:pPr>
      <w:r>
        <w:rPr>
          <w:rFonts w:eastAsia="NSimSun" w:cs="Lucida Sans"/>
          <w:color w:val="auto"/>
          <w:kern w:val="2"/>
          <w:sz w:val="24"/>
          <w:szCs w:val="24"/>
          <w:lang w:val="it-IT" w:eastAsia="zh-CN" w:bidi="hi-IN"/>
        </w:rPr>
      </w:r>
    </w:p>
    <w:p>
      <w:pPr>
        <w:pStyle w:val="Normal"/>
        <w:widowControl/>
        <w:bidi w:val="0"/>
        <w:ind w:left="0" w:right="0" w:hanging="0"/>
        <w:jc w:val="both"/>
        <w:rPr/>
      </w:pPr>
      <w:r>
        <w:rPr>
          <w:rFonts w:eastAsia="NSimSun" w:cs="Lucida Sans"/>
          <w:color w:val="auto"/>
          <w:kern w:val="2"/>
          <w:sz w:val="24"/>
          <w:szCs w:val="24"/>
          <w:lang w:val="it-IT" w:eastAsia="zh-CN" w:bidi="hi-IN"/>
        </w:rPr>
        <w:t xml:space="preserve">4. L’Assegnatario è responsabile esclusivo per ogni onere </w:t>
      </w:r>
      <w:r>
        <w:rPr>
          <w:b w:val="false"/>
          <w:bCs w:val="false"/>
          <w:i w:val="false"/>
          <w:iCs w:val="false"/>
        </w:rPr>
        <w:t xml:space="preserve">e ha la responsabilità civile, penale, amministrativa, tributaria, artistica, finanziaria e assicurativa connessa alla temporanea gestione degli spazi, delle attrezzature e delle attività, nonché per il trattamento economico, previdenziale, assicurativo e sanitario del personale necessario allo svolgimento delle attività, senza alcuna possibilità di rivalsa nei confronti del Comune di Firenze. </w:t>
      </w:r>
    </w:p>
    <w:p>
      <w:pPr>
        <w:pStyle w:val="Normal"/>
        <w:widowControl/>
        <w:suppressAutoHyphens w:val="true"/>
        <w:bidi w:val="0"/>
        <w:spacing w:before="0" w:after="0"/>
        <w:ind w:left="0" w:right="0" w:hanging="0"/>
        <w:jc w:val="both"/>
        <w:rPr>
          <w:b w:val="false"/>
          <w:b w:val="false"/>
          <w:bCs w:val="false"/>
          <w:i w:val="false"/>
          <w:i w:val="false"/>
          <w:iCs w:val="false"/>
        </w:rPr>
      </w:pPr>
      <w:r>
        <w:rPr>
          <w:b w:val="false"/>
          <w:bCs w:val="false"/>
          <w:i w:val="false"/>
          <w:iCs w:val="false"/>
        </w:rPr>
      </w:r>
    </w:p>
    <w:p>
      <w:pPr>
        <w:pStyle w:val="Normal"/>
        <w:widowControl/>
        <w:suppressAutoHyphens w:val="true"/>
        <w:bidi w:val="0"/>
        <w:spacing w:before="0" w:after="0"/>
        <w:ind w:left="0" w:right="0" w:hanging="0"/>
        <w:jc w:val="both"/>
        <w:rPr/>
      </w:pPr>
      <w:r>
        <w:rPr>
          <w:b w:val="false"/>
          <w:bCs w:val="false"/>
          <w:i w:val="false"/>
          <w:iCs w:val="false"/>
        </w:rPr>
        <w:t>5.</w:t>
      </w:r>
      <w:r>
        <w:rPr>
          <w:rFonts w:eastAsia="NSimSun" w:cs="Lucida Sans"/>
          <w:b w:val="false"/>
          <w:bCs w:val="false"/>
          <w:i w:val="false"/>
          <w:iCs w:val="false"/>
          <w:color w:val="auto"/>
          <w:kern w:val="2"/>
          <w:sz w:val="24"/>
          <w:szCs w:val="24"/>
          <w:lang w:val="it-IT" w:eastAsia="zh-CN" w:bidi="hi-IN"/>
        </w:rPr>
        <w:t xml:space="preserve"> L’Assegnatario</w:t>
      </w:r>
      <w:r>
        <w:rPr>
          <w:b w:val="false"/>
          <w:bCs w:val="false"/>
          <w:i w:val="false"/>
          <w:iCs w:val="false"/>
        </w:rPr>
        <w:t xml:space="preserve"> </w:t>
      </w:r>
      <w:r>
        <w:rPr>
          <w:rFonts w:eastAsia="NSimSun" w:cs="Lucida Sans"/>
          <w:b w:val="false"/>
          <w:bCs w:val="false"/>
          <w:i w:val="false"/>
          <w:iCs w:val="false"/>
          <w:color w:val="auto"/>
          <w:kern w:val="2"/>
          <w:sz w:val="24"/>
          <w:szCs w:val="24"/>
          <w:lang w:val="it-IT" w:eastAsia="zh-CN" w:bidi="hi-IN"/>
        </w:rPr>
        <w:t>sarà</w:t>
      </w:r>
      <w:r>
        <w:rPr>
          <w:b w:val="false"/>
          <w:bCs w:val="false"/>
          <w:i w:val="false"/>
          <w:iCs w:val="false"/>
        </w:rPr>
        <w:t xml:space="preserve"> tenuto a risarci</w:t>
      </w:r>
      <w:r>
        <w:rPr>
          <w:rFonts w:eastAsia="NSimSun" w:cs="Lucida Sans"/>
          <w:b w:val="false"/>
          <w:bCs w:val="false"/>
          <w:i w:val="false"/>
          <w:iCs w:val="false"/>
          <w:color w:val="auto"/>
          <w:kern w:val="2"/>
          <w:sz w:val="24"/>
          <w:szCs w:val="24"/>
          <w:lang w:val="it-IT" w:eastAsia="zh-CN" w:bidi="hi-IN"/>
        </w:rPr>
        <w:t>re</w:t>
      </w:r>
      <w:r>
        <w:rPr>
          <w:b w:val="false"/>
          <w:bCs w:val="false"/>
          <w:i w:val="false"/>
          <w:iCs w:val="false"/>
        </w:rPr>
        <w:t xml:space="preserve"> eventuali danni causati a cose e/o a persone che si dovessero verificare nel corso dell’iniziativa o dell’allestimento della stessa, escludendo pertanto ogni responsabilità del Comune di Firenze. </w:t>
      </w:r>
    </w:p>
    <w:p>
      <w:pPr>
        <w:pStyle w:val="Normal"/>
        <w:widowControl/>
        <w:suppressAutoHyphens w:val="true"/>
        <w:bidi w:val="0"/>
        <w:spacing w:before="0" w:after="0"/>
        <w:ind w:left="0" w:right="0" w:hanging="0"/>
        <w:jc w:val="both"/>
        <w:rPr>
          <w:b w:val="false"/>
          <w:b w:val="false"/>
          <w:bCs w:val="false"/>
          <w:i w:val="false"/>
          <w:i w:val="false"/>
          <w:iCs w:val="false"/>
        </w:rPr>
      </w:pPr>
      <w:r>
        <w:rPr>
          <w:b w:val="false"/>
          <w:bCs w:val="false"/>
          <w:i w:val="false"/>
          <w:iCs w:val="false"/>
        </w:rPr>
      </w:r>
    </w:p>
    <w:p>
      <w:pPr>
        <w:pStyle w:val="Normal"/>
        <w:widowControl/>
        <w:suppressAutoHyphens w:val="true"/>
        <w:bidi w:val="0"/>
        <w:spacing w:before="0" w:after="0"/>
        <w:ind w:left="0" w:right="0" w:hanging="0"/>
        <w:jc w:val="both"/>
        <w:rPr/>
      </w:pPr>
      <w:r>
        <w:rPr>
          <w:rFonts w:eastAsia="NSimSun" w:cs="Lucida Sans"/>
          <w:b w:val="false"/>
          <w:bCs w:val="false"/>
          <w:i w:val="false"/>
          <w:iCs w:val="false"/>
          <w:color w:val="auto"/>
          <w:kern w:val="2"/>
          <w:sz w:val="24"/>
          <w:szCs w:val="24"/>
          <w:lang w:val="it-IT" w:eastAsia="zh-CN" w:bidi="hi-IN"/>
        </w:rPr>
        <w:t>6. L’Assegnatario, inoltre, si obbliga ad inserire su tutto il materiale di comunicazione e promozione dell’Intervento (</w:t>
      </w:r>
      <w:r>
        <w:rPr>
          <w:rFonts w:eastAsia="NSimSun" w:cs="Lucida Sans"/>
          <w:b w:val="false"/>
          <w:bCs w:val="false"/>
          <w:i w:val="false"/>
          <w:iCs w:val="false"/>
          <w:color w:val="auto"/>
          <w:kern w:val="2"/>
          <w:sz w:val="24"/>
          <w:szCs w:val="24"/>
          <w:u w:val="single"/>
          <w:lang w:val="it-IT" w:eastAsia="zh-CN" w:bidi="hi-IN"/>
        </w:rPr>
        <w:t xml:space="preserve">sia </w:t>
      </w:r>
      <w:r>
        <w:rPr>
          <w:rFonts w:eastAsia="NSimSun" w:cs="Lucida Sans"/>
          <w:b w:val="false"/>
          <w:bCs w:val="false"/>
          <w:i/>
          <w:iCs/>
          <w:color w:val="auto"/>
          <w:kern w:val="2"/>
          <w:sz w:val="24"/>
          <w:szCs w:val="24"/>
          <w:u w:val="single"/>
          <w:lang w:val="it-IT" w:eastAsia="zh-CN" w:bidi="hi-IN"/>
        </w:rPr>
        <w:t>online</w:t>
      </w:r>
      <w:r>
        <w:rPr>
          <w:rFonts w:eastAsia="NSimSun" w:cs="Lucida Sans"/>
          <w:b w:val="false"/>
          <w:bCs w:val="false"/>
          <w:i w:val="false"/>
          <w:iCs w:val="false"/>
          <w:color w:val="auto"/>
          <w:kern w:val="2"/>
          <w:sz w:val="24"/>
          <w:szCs w:val="24"/>
          <w:u w:val="single"/>
          <w:lang w:val="it-IT" w:eastAsia="zh-CN" w:bidi="hi-IN"/>
        </w:rPr>
        <w:t xml:space="preserve"> che cartaceo</w:t>
      </w:r>
      <w:r>
        <w:rPr>
          <w:rFonts w:eastAsia="NSimSun" w:cs="Lucida Sans"/>
          <w:b w:val="false"/>
          <w:bCs w:val="false"/>
          <w:i w:val="false"/>
          <w:iCs w:val="false"/>
          <w:color w:val="auto"/>
          <w:kern w:val="2"/>
          <w:sz w:val="24"/>
          <w:szCs w:val="24"/>
          <w:lang w:val="it-IT" w:eastAsia="zh-CN" w:bidi="hi-IN"/>
        </w:rPr>
        <w:t xml:space="preserve">) i loghi del </w:t>
      </w:r>
      <w:r>
        <w:rPr>
          <w:rFonts w:eastAsia="NSimSun" w:cs="Lucida Sans"/>
          <w:b/>
          <w:bCs/>
          <w:i w:val="false"/>
          <w:iCs w:val="false"/>
          <w:color w:val="auto"/>
          <w:kern w:val="2"/>
          <w:sz w:val="24"/>
          <w:szCs w:val="24"/>
          <w:lang w:val="it-IT" w:eastAsia="zh-CN" w:bidi="hi-IN"/>
        </w:rPr>
        <w:t>Comune di Firenze</w:t>
      </w:r>
      <w:r>
        <w:rPr>
          <w:rFonts w:eastAsia="NSimSun" w:cs="Lucida Sans"/>
          <w:b w:val="false"/>
          <w:bCs w:val="false"/>
          <w:i w:val="false"/>
          <w:iCs w:val="false"/>
          <w:color w:val="auto"/>
          <w:kern w:val="2"/>
          <w:sz w:val="24"/>
          <w:szCs w:val="24"/>
          <w:lang w:val="it-IT" w:eastAsia="zh-CN" w:bidi="hi-IN"/>
        </w:rPr>
        <w:t xml:space="preserve"> e del </w:t>
      </w:r>
      <w:r>
        <w:rPr>
          <w:rFonts w:eastAsia="NSimSun" w:cs="Lucida Sans"/>
          <w:b/>
          <w:bCs/>
          <w:i w:val="false"/>
          <w:iCs w:val="false"/>
          <w:color w:val="auto"/>
          <w:kern w:val="2"/>
          <w:sz w:val="24"/>
          <w:szCs w:val="24"/>
          <w:lang w:val="it-IT" w:eastAsia="zh-CN" w:bidi="hi-IN"/>
        </w:rPr>
        <w:t>Ministero della Cultura</w:t>
      </w:r>
      <w:r>
        <w:rPr>
          <w:rFonts w:eastAsia="NSimSun" w:cs="Lucida Sans"/>
          <w:b w:val="false"/>
          <w:bCs w:val="false"/>
          <w:i w:val="false"/>
          <w:iCs w:val="false"/>
          <w:color w:val="auto"/>
          <w:kern w:val="2"/>
          <w:sz w:val="24"/>
          <w:szCs w:val="24"/>
          <w:lang w:val="it-IT" w:eastAsia="zh-CN" w:bidi="hi-IN"/>
        </w:rPr>
        <w:t xml:space="preserve">, completi di </w:t>
      </w:r>
      <w:r>
        <w:rPr>
          <w:rFonts w:eastAsia="NSimSun" w:cs="Lucida Sans"/>
          <w:b w:val="false"/>
          <w:bCs w:val="false"/>
          <w:i/>
          <w:iCs/>
          <w:color w:val="auto"/>
          <w:kern w:val="2"/>
          <w:sz w:val="24"/>
          <w:szCs w:val="24"/>
          <w:lang w:val="it-IT" w:eastAsia="zh-CN" w:bidi="hi-IN"/>
        </w:rPr>
        <w:t>lettering</w:t>
      </w:r>
      <w:r>
        <w:rPr>
          <w:rFonts w:eastAsia="NSimSun" w:cs="Lucida Sans"/>
          <w:b w:val="false"/>
          <w:bCs w:val="false"/>
          <w:i w:val="false"/>
          <w:iCs w:val="false"/>
          <w:color w:val="auto"/>
          <w:kern w:val="2"/>
          <w:sz w:val="24"/>
          <w:szCs w:val="24"/>
          <w:lang w:val="it-IT" w:eastAsia="zh-CN" w:bidi="hi-IN"/>
        </w:rPr>
        <w:t>.</w:t>
      </w:r>
    </w:p>
    <w:p>
      <w:pPr>
        <w:pStyle w:val="Normal"/>
        <w:widowControl/>
        <w:suppressAutoHyphens w:val="true"/>
        <w:bidi w:val="0"/>
        <w:spacing w:before="0" w:after="0"/>
        <w:ind w:left="0" w:right="0" w:hanging="0"/>
        <w:jc w:val="both"/>
        <w:rPr>
          <w:rFonts w:ascii="Liberation Serif" w:hAnsi="Liberation Serif" w:eastAsia="NSimSun" w:cs="Lucida Sans"/>
          <w:b w:val="false"/>
          <w:b w:val="false"/>
          <w:bCs w:val="false"/>
          <w:i w:val="false"/>
          <w:i w:val="false"/>
          <w:iCs w:val="false"/>
          <w:color w:val="auto"/>
          <w:kern w:val="2"/>
          <w:sz w:val="24"/>
          <w:szCs w:val="24"/>
          <w:lang w:val="it-IT" w:eastAsia="zh-CN" w:bidi="hi-IN"/>
        </w:rPr>
      </w:pPr>
      <w:r>
        <w:rPr>
          <w:rFonts w:eastAsia="NSimSun" w:cs="Lucida Sans"/>
          <w:b w:val="false"/>
          <w:bCs w:val="false"/>
          <w:i w:val="false"/>
          <w:iCs w:val="false"/>
          <w:color w:val="auto"/>
          <w:kern w:val="2"/>
          <w:sz w:val="24"/>
          <w:szCs w:val="24"/>
          <w:lang w:val="it-IT" w:eastAsia="zh-CN" w:bidi="hi-IN"/>
        </w:rPr>
      </w:r>
    </w:p>
    <w:p>
      <w:pPr>
        <w:pStyle w:val="Normal"/>
        <w:widowControl/>
        <w:suppressAutoHyphens w:val="true"/>
        <w:bidi w:val="0"/>
        <w:spacing w:before="0" w:after="0"/>
        <w:ind w:left="0" w:right="0" w:hanging="0"/>
        <w:jc w:val="center"/>
        <w:rPr>
          <w:b/>
          <w:b/>
          <w:bCs/>
        </w:rPr>
      </w:pPr>
      <w:r>
        <w:rPr>
          <w:rFonts w:eastAsia="NSimSun" w:cs="Lucida Sans"/>
          <w:b/>
          <w:bCs/>
          <w:i w:val="false"/>
          <w:iCs w:val="false"/>
          <w:color w:val="auto"/>
          <w:kern w:val="2"/>
          <w:sz w:val="24"/>
          <w:szCs w:val="24"/>
          <w:lang w:val="it-IT" w:eastAsia="zh-CN" w:bidi="hi-IN"/>
        </w:rPr>
        <w:t>ART. 5 – VARIAZIONE DELL’INTERVENTO FINANZIATO</w:t>
      </w:r>
    </w:p>
    <w:p>
      <w:pPr>
        <w:pStyle w:val="Normal"/>
        <w:widowControl/>
        <w:suppressAutoHyphens w:val="true"/>
        <w:bidi w:val="0"/>
        <w:spacing w:before="0" w:after="0"/>
        <w:ind w:left="0" w:right="0" w:hanging="0"/>
        <w:jc w:val="center"/>
        <w:rPr>
          <w:rFonts w:ascii="Liberation Serif" w:hAnsi="Liberation Serif" w:eastAsia="NSimSun" w:cs="Lucida Sans"/>
          <w:b w:val="false"/>
          <w:b w:val="false"/>
          <w:bCs w:val="false"/>
          <w:i w:val="false"/>
          <w:i w:val="false"/>
          <w:iCs w:val="false"/>
          <w:color w:val="auto"/>
          <w:kern w:val="2"/>
          <w:sz w:val="24"/>
          <w:szCs w:val="24"/>
          <w:lang w:val="it-IT" w:eastAsia="zh-CN" w:bidi="hi-IN"/>
        </w:rPr>
      </w:pPr>
      <w:r>
        <w:rPr>
          <w:rFonts w:eastAsia="NSimSun" w:cs="Lucida Sans"/>
          <w:b w:val="false"/>
          <w:bCs w:val="false"/>
          <w:i w:val="false"/>
          <w:iCs w:val="false"/>
          <w:color w:val="auto"/>
          <w:kern w:val="2"/>
          <w:sz w:val="24"/>
          <w:szCs w:val="24"/>
          <w:lang w:val="it-IT" w:eastAsia="zh-CN" w:bidi="hi-IN"/>
        </w:rPr>
      </w:r>
    </w:p>
    <w:p>
      <w:pPr>
        <w:pStyle w:val="Normal"/>
        <w:widowControl/>
        <w:suppressAutoHyphens w:val="true"/>
        <w:bidi w:val="0"/>
        <w:spacing w:before="0" w:after="0"/>
        <w:ind w:left="0" w:right="0" w:hanging="0"/>
        <w:jc w:val="both"/>
        <w:rPr/>
      </w:pPr>
      <w:r>
        <w:rPr>
          <w:rFonts w:eastAsia="NSimSun" w:cs="Lucida Sans"/>
          <w:b w:val="false"/>
          <w:bCs w:val="false"/>
          <w:i w:val="false"/>
          <w:iCs w:val="false"/>
          <w:color w:val="auto"/>
          <w:kern w:val="2"/>
          <w:sz w:val="24"/>
          <w:szCs w:val="24"/>
          <w:lang w:val="it-IT" w:eastAsia="zh-CN" w:bidi="hi-IN"/>
        </w:rPr>
        <w:t>1. Nel corso dell’attuazione del progetto, l’Assegnatario può effettuare variazioni del progetto approvato dalla Commissione di valutazione con le modalità e nei termini specificati all’articolo 14 dell’Avviso.</w:t>
      </w:r>
    </w:p>
    <w:p>
      <w:pPr>
        <w:pStyle w:val="Normal"/>
        <w:widowControl/>
        <w:suppressAutoHyphens w:val="true"/>
        <w:bidi w:val="0"/>
        <w:spacing w:before="0" w:after="0"/>
        <w:ind w:left="0" w:right="0" w:hanging="0"/>
        <w:jc w:val="both"/>
        <w:rPr>
          <w:rFonts w:eastAsia="NSimSun" w:cs="Lucida Sans"/>
          <w:b w:val="false"/>
          <w:b w:val="false"/>
          <w:bCs w:val="false"/>
          <w:i w:val="false"/>
          <w:i w:val="false"/>
          <w:iCs w:val="false"/>
          <w:color w:val="000000"/>
          <w:kern w:val="2"/>
          <w:sz w:val="24"/>
          <w:szCs w:val="24"/>
          <w:lang w:val="it-IT" w:eastAsia="zh-CN" w:bidi="hi-IN"/>
        </w:rPr>
      </w:pPr>
      <w:r>
        <w:rPr>
          <w:rFonts w:eastAsia="NSimSun" w:cs="Lucida Sans"/>
          <w:b w:val="false"/>
          <w:bCs w:val="false"/>
          <w:i w:val="false"/>
          <w:iCs w:val="false"/>
          <w:color w:val="000000"/>
          <w:kern w:val="2"/>
          <w:sz w:val="24"/>
          <w:szCs w:val="24"/>
          <w:lang w:val="it-IT" w:eastAsia="zh-CN" w:bidi="hi-IN"/>
        </w:rPr>
      </w:r>
    </w:p>
    <w:p>
      <w:pPr>
        <w:pStyle w:val="Normal"/>
        <w:widowControl/>
        <w:bidi w:val="0"/>
        <w:ind w:left="0" w:right="0" w:hanging="0"/>
        <w:jc w:val="center"/>
        <w:rPr>
          <w:b/>
          <w:b/>
          <w:bCs/>
        </w:rPr>
      </w:pPr>
      <w:r>
        <w:rPr>
          <w:b/>
          <w:bCs/>
        </w:rPr>
        <w:t>ART. 6 – SPESE AMMISSIBILI</w:t>
      </w:r>
    </w:p>
    <w:p>
      <w:pPr>
        <w:pStyle w:val="Normal"/>
        <w:widowControl/>
        <w:bidi w:val="0"/>
        <w:ind w:left="0" w:right="0" w:hanging="0"/>
        <w:jc w:val="center"/>
        <w:rPr/>
      </w:pPr>
      <w:r>
        <w:rPr/>
      </w:r>
    </w:p>
    <w:p>
      <w:pPr>
        <w:pStyle w:val="Normal"/>
        <w:widowControl/>
        <w:bidi w:val="0"/>
        <w:ind w:left="0" w:right="0" w:hanging="0"/>
        <w:jc w:val="both"/>
        <w:rPr/>
      </w:pPr>
      <w:r>
        <w:rPr/>
        <w:t xml:space="preserve">1. Sono ammissibili le spese che rispettano i requisiti di ammissibilità indicati all’articolo 9 dell’Avviso. </w:t>
      </w:r>
    </w:p>
    <w:p>
      <w:pPr>
        <w:pStyle w:val="Normal"/>
        <w:widowControl/>
        <w:bidi w:val="0"/>
        <w:ind w:left="0" w:right="0" w:hanging="0"/>
        <w:jc w:val="both"/>
        <w:rPr/>
      </w:pPr>
      <w:r>
        <w:rPr/>
      </w:r>
    </w:p>
    <w:p>
      <w:pPr>
        <w:pStyle w:val="Normal"/>
        <w:widowControl/>
        <w:bidi w:val="0"/>
        <w:ind w:left="0" w:right="0" w:hanging="0"/>
        <w:jc w:val="both"/>
        <w:rPr/>
      </w:pPr>
      <w:r>
        <w:rPr/>
        <w:t>2. Le spese dovranno essere sostenute nel periodo compreso tra</w:t>
      </w:r>
      <w:r>
        <w:rPr>
          <w:b w:val="false"/>
          <w:bCs w:val="false"/>
        </w:rPr>
        <w:t xml:space="preserve"> </w:t>
      </w:r>
      <w:r>
        <w:rPr/>
        <w:t xml:space="preserve">il </w:t>
      </w:r>
      <w:r>
        <w:rPr>
          <w:b/>
          <w:bCs/>
        </w:rPr>
        <w:t>1 agosto 2022</w:t>
      </w:r>
      <w:r>
        <w:rPr/>
        <w:t xml:space="preserve"> e il </w:t>
      </w:r>
      <w:r>
        <w:rPr>
          <w:b/>
          <w:bCs/>
        </w:rPr>
        <w:t xml:space="preserve">31 dicembre 2022 </w:t>
      </w:r>
      <w:r>
        <w:rPr>
          <w:b w:val="false"/>
          <w:bCs w:val="false"/>
        </w:rPr>
        <w:t xml:space="preserve">(c.d. </w:t>
      </w:r>
      <w:r>
        <w:rPr>
          <w:b/>
          <w:bCs/>
        </w:rPr>
        <w:t>periodo di eleggibilità</w:t>
      </w:r>
      <w:r>
        <w:rPr>
          <w:b w:val="false"/>
          <w:bCs w:val="false"/>
        </w:rPr>
        <w:t>).</w:t>
      </w:r>
    </w:p>
    <w:p>
      <w:pPr>
        <w:pStyle w:val="Normal"/>
        <w:widowControl/>
        <w:bidi w:val="0"/>
        <w:ind w:left="0" w:right="0" w:hanging="0"/>
        <w:jc w:val="both"/>
        <w:rPr/>
      </w:pPr>
      <w:r>
        <w:rPr/>
      </w:r>
    </w:p>
    <w:p>
      <w:pPr>
        <w:pStyle w:val="Normal"/>
        <w:widowControl/>
        <w:bidi w:val="0"/>
        <w:ind w:left="0" w:right="0" w:hanging="0"/>
        <w:jc w:val="center"/>
        <w:rPr>
          <w:b/>
          <w:b/>
          <w:bCs/>
        </w:rPr>
      </w:pPr>
      <w:r>
        <w:rPr>
          <w:b/>
          <w:bCs/>
        </w:rPr>
        <w:t>ART. 7 – MODALITÀ DI RENDICONTAZIONE</w:t>
      </w:r>
    </w:p>
    <w:p>
      <w:pPr>
        <w:pStyle w:val="Normal"/>
        <w:widowControl/>
        <w:bidi w:val="0"/>
        <w:ind w:left="0" w:right="0" w:hanging="0"/>
        <w:jc w:val="center"/>
        <w:rPr/>
      </w:pPr>
      <w:r>
        <w:rPr/>
      </w:r>
    </w:p>
    <w:p>
      <w:pPr>
        <w:pStyle w:val="Normal"/>
        <w:widowControl/>
        <w:bidi w:val="0"/>
        <w:ind w:left="0" w:right="0" w:hanging="0"/>
        <w:jc w:val="both"/>
        <w:rPr/>
      </w:pPr>
      <w:r>
        <w:rPr/>
        <w:t xml:space="preserve">1. </w:t>
      </w:r>
      <w:r>
        <w:rPr>
          <w:rFonts w:eastAsia="NSimSun" w:cs="Lucida Sans"/>
          <w:color w:val="auto"/>
          <w:kern w:val="2"/>
          <w:sz w:val="24"/>
          <w:szCs w:val="24"/>
          <w:lang w:val="it-IT" w:eastAsia="zh-CN" w:bidi="hi-IN"/>
        </w:rPr>
        <w:t>A conclusione d</w:t>
      </w:r>
      <w:r>
        <w:rPr>
          <w:rFonts w:eastAsia="NSimSun" w:cs="Lucida Sans"/>
          <w:color w:val="000000"/>
          <w:kern w:val="2"/>
          <w:sz w:val="24"/>
          <w:szCs w:val="24"/>
          <w:lang w:val="it-IT" w:eastAsia="zh-CN" w:bidi="hi-IN"/>
        </w:rPr>
        <w:t>ell’Intervento e, comunque,</w:t>
      </w:r>
      <w:r>
        <w:rPr/>
        <w:t xml:space="preserve"> </w:t>
      </w:r>
      <w:r>
        <w:rPr>
          <w:b/>
          <w:bCs/>
        </w:rPr>
        <w:t xml:space="preserve">entro e non oltre il 31 gennaio 2024, </w:t>
      </w:r>
      <w:r>
        <w:rPr>
          <w:b w:val="false"/>
          <w:bCs w:val="false"/>
        </w:rPr>
        <w:t xml:space="preserve">l’Assegnatario si impegna a presentare attraverso la piattaforma digitale accessibile dal seguente </w:t>
      </w:r>
      <w:r>
        <w:rPr>
          <w:b w:val="false"/>
          <w:bCs w:val="false"/>
          <w:i/>
          <w:iCs/>
        </w:rPr>
        <w:t>link</w:t>
      </w:r>
      <w:r>
        <w:rPr>
          <w:b w:val="false"/>
          <w:bCs w:val="false"/>
          <w:i w:val="false"/>
          <w:iCs w:val="false"/>
        </w:rPr>
        <w:t xml:space="preserve">: </w:t>
      </w:r>
      <w:hyperlink r:id="rId2">
        <w:r>
          <w:rPr>
            <w:rStyle w:val="CollegamentoInternet"/>
            <w:b w:val="false"/>
            <w:bCs w:val="false"/>
            <w:i w:val="false"/>
            <w:iCs w:val="false"/>
            <w:color w:val="000000"/>
          </w:rPr>
          <w:t>https://servizionline.comune.fi.it/contributiculturali</w:t>
        </w:r>
      </w:hyperlink>
      <w:r>
        <w:rPr>
          <w:rStyle w:val="CollegamentoInternet"/>
          <w:b w:val="false"/>
          <w:bCs w:val="false"/>
          <w:i w:val="false"/>
          <w:iCs w:val="false"/>
          <w:color w:val="000000"/>
          <w:u w:val="none"/>
        </w:rPr>
        <w:t xml:space="preserve">, la rendicontazione delle attività e della spesa realizzata in attuazione del progetto ammesso a contributo, secondo le modalità e i termini specificati all'articolo 15 dell'Avviso. </w:t>
      </w:r>
    </w:p>
    <w:p>
      <w:pPr>
        <w:pStyle w:val="Normal"/>
        <w:widowControl/>
        <w:bidi w:val="0"/>
        <w:ind w:left="0" w:right="0" w:hanging="0"/>
        <w:jc w:val="both"/>
        <w:rPr/>
      </w:pPr>
      <w:r>
        <w:rPr/>
      </w:r>
    </w:p>
    <w:p>
      <w:pPr>
        <w:pStyle w:val="Normal"/>
        <w:widowControl/>
        <w:bidi w:val="0"/>
        <w:ind w:left="0" w:right="0" w:hanging="0"/>
        <w:jc w:val="center"/>
        <w:rPr>
          <w:b/>
          <w:b/>
          <w:bCs/>
        </w:rPr>
      </w:pPr>
      <w:r>
        <w:rPr>
          <w:b/>
          <w:bCs/>
        </w:rPr>
        <w:t>ART. 8 – REVOCA DEL CONTRIBUTO E RINUNCIA</w:t>
      </w:r>
    </w:p>
    <w:p>
      <w:pPr>
        <w:pStyle w:val="Normal"/>
        <w:widowControl/>
        <w:bidi w:val="0"/>
        <w:ind w:left="0" w:right="0" w:hanging="0"/>
        <w:jc w:val="center"/>
        <w:rPr>
          <w:rFonts w:eastAsia="NSimSun" w:cs="Lucida Sans"/>
          <w:b w:val="false"/>
          <w:b w:val="false"/>
          <w:bCs w:val="false"/>
          <w:i w:val="false"/>
          <w:i w:val="false"/>
          <w:iCs w:val="false"/>
          <w:color w:val="000000"/>
          <w:kern w:val="2"/>
          <w:sz w:val="24"/>
          <w:szCs w:val="24"/>
          <w:lang w:val="it-IT" w:eastAsia="zh-CN" w:bidi="hi-IN"/>
        </w:rPr>
      </w:pPr>
      <w:r>
        <w:rPr>
          <w:rFonts w:eastAsia="NSimSun" w:cs="Lucida Sans"/>
          <w:b w:val="false"/>
          <w:bCs w:val="false"/>
          <w:i w:val="false"/>
          <w:iCs w:val="false"/>
          <w:color w:val="000000"/>
          <w:kern w:val="2"/>
          <w:sz w:val="24"/>
          <w:szCs w:val="24"/>
          <w:lang w:val="it-IT" w:eastAsia="zh-CN" w:bidi="hi-IN"/>
        </w:rPr>
      </w:r>
    </w:p>
    <w:p>
      <w:pPr>
        <w:pStyle w:val="Normal"/>
        <w:widowControl/>
        <w:suppressAutoHyphens w:val="true"/>
        <w:bidi w:val="0"/>
        <w:spacing w:before="0" w:after="0"/>
        <w:ind w:left="0" w:right="0" w:hanging="0"/>
        <w:jc w:val="both"/>
        <w:rPr/>
      </w:pPr>
      <w:r>
        <w:rPr>
          <w:rFonts w:eastAsia="NSimSun" w:cs="Lucida Sans"/>
          <w:b w:val="false"/>
          <w:bCs w:val="false"/>
          <w:i w:val="false"/>
          <w:iCs w:val="false"/>
          <w:color w:val="000000"/>
          <w:kern w:val="2"/>
          <w:sz w:val="24"/>
          <w:szCs w:val="24"/>
          <w:lang w:val="it-IT" w:eastAsia="zh-CN" w:bidi="hi-IN"/>
        </w:rPr>
        <w:t xml:space="preserve">1. Sono cause di </w:t>
      </w:r>
      <w:r>
        <w:rPr>
          <w:rFonts w:eastAsia="NSimSun" w:cs="Lucida Sans"/>
          <w:b/>
          <w:bCs/>
          <w:i w:val="false"/>
          <w:iCs w:val="false"/>
          <w:color w:val="000000"/>
          <w:kern w:val="2"/>
          <w:sz w:val="24"/>
          <w:szCs w:val="24"/>
          <w:u w:val="single"/>
          <w:lang w:val="it-IT" w:eastAsia="zh-CN" w:bidi="hi-IN"/>
        </w:rPr>
        <w:t>revoca</w:t>
      </w:r>
      <w:r>
        <w:rPr>
          <w:rFonts w:eastAsia="NSimSun" w:cs="Lucida Sans"/>
          <w:b w:val="false"/>
          <w:bCs w:val="false"/>
          <w:i w:val="false"/>
          <w:iCs w:val="false"/>
          <w:color w:val="000000"/>
          <w:kern w:val="2"/>
          <w:sz w:val="24"/>
          <w:szCs w:val="24"/>
          <w:lang w:val="it-IT" w:eastAsia="zh-CN" w:bidi="hi-IN"/>
        </w:rPr>
        <w:t xml:space="preserve"> del contributo:</w:t>
      </w:r>
    </w:p>
    <w:p>
      <w:pPr>
        <w:pStyle w:val="Normal"/>
        <w:widowControl w:val="false"/>
        <w:numPr>
          <w:ilvl w:val="0"/>
          <w:numId w:val="1"/>
        </w:numPr>
        <w:jc w:val="both"/>
        <w:rPr/>
      </w:pPr>
      <w:r>
        <w:rPr>
          <w:color w:val="000000"/>
        </w:rPr>
        <w:t>la mancata presentazione del rendiconto e/o della documentazione attestante le spese e le entrate entro i termini indic</w:t>
      </w:r>
      <w:r>
        <w:rPr>
          <w:color w:val="000000"/>
        </w:rPr>
        <w:t>ati all’articolo 7;</w:t>
      </w:r>
    </w:p>
    <w:p>
      <w:pPr>
        <w:pStyle w:val="Normal"/>
        <w:widowControl w:val="false"/>
        <w:numPr>
          <w:ilvl w:val="0"/>
          <w:numId w:val="1"/>
        </w:numPr>
        <w:ind w:left="680" w:hanging="283"/>
        <w:jc w:val="both"/>
        <w:rPr/>
      </w:pPr>
      <w:r>
        <w:rPr>
          <w:color w:val="000000"/>
        </w:rPr>
        <w:t>l’aver sostenuto, per la realizzazione del progetto, una spesa complessiva inferiore al 75% di quella indicata nel piano economico finanziario preventivo (</w:t>
      </w:r>
      <w:r>
        <w:rPr>
          <w:i/>
          <w:iCs/>
          <w:color w:val="000000"/>
        </w:rPr>
        <w:t>percentuale di realizzazione del progetto</w:t>
      </w:r>
      <w:r>
        <w:rPr>
          <w:color w:val="000000"/>
        </w:rPr>
        <w:t xml:space="preserve"> </w:t>
      </w:r>
      <w:r>
        <w:rPr>
          <w:rFonts w:eastAsia="Liberation Serif" w:cs="Liberation Serif"/>
          <w:color w:val="000000"/>
        </w:rPr>
        <w:t>&lt;</w:t>
      </w:r>
      <w:r>
        <w:rPr>
          <w:color w:val="000000"/>
        </w:rPr>
        <w:t xml:space="preserve"> 75%);</w:t>
      </w:r>
    </w:p>
    <w:p>
      <w:pPr>
        <w:pStyle w:val="Normal"/>
        <w:widowControl w:val="false"/>
        <w:numPr>
          <w:ilvl w:val="0"/>
          <w:numId w:val="1"/>
        </w:numPr>
        <w:ind w:left="680" w:hanging="283"/>
        <w:jc w:val="both"/>
        <w:rPr/>
      </w:pPr>
      <w:r>
        <w:rPr>
          <w:color w:val="000000"/>
        </w:rPr>
        <w:t xml:space="preserve">la realizzazione variata del progetto approvato: la revoca è facoltativa nel caso di assenza di comunicazioni a norma dell’articolo 14; è invece automatica nel caso di variazioni del Piano Economico Finanziario preventivo che superino la soglia del 40% di cui al medesimo articolo 14; </w:t>
      </w:r>
    </w:p>
    <w:p>
      <w:pPr>
        <w:pStyle w:val="Normal"/>
        <w:widowControl w:val="false"/>
        <w:numPr>
          <w:ilvl w:val="0"/>
          <w:numId w:val="1"/>
        </w:numPr>
        <w:ind w:left="680" w:hanging="283"/>
        <w:jc w:val="both"/>
        <w:rPr/>
      </w:pPr>
      <w:r>
        <w:rPr>
          <w:color w:val="000000"/>
        </w:rPr>
        <w:t>la totale difforme realizzazione del progetto rispetto a quello approvato;</w:t>
      </w:r>
    </w:p>
    <w:p>
      <w:pPr>
        <w:pStyle w:val="Normal"/>
        <w:widowControl w:val="false"/>
        <w:numPr>
          <w:ilvl w:val="0"/>
          <w:numId w:val="1"/>
        </w:numPr>
        <w:ind w:left="680" w:hanging="283"/>
        <w:jc w:val="both"/>
        <w:rPr/>
      </w:pPr>
      <w:r>
        <w:rPr>
          <w:color w:val="000000"/>
        </w:rPr>
        <w:t>la perdita dei requisiti di ammissibilità soggettiva durante l’attuazione del progetto di cui all’articolo 3.</w:t>
      </w:r>
    </w:p>
    <w:p>
      <w:pPr>
        <w:pStyle w:val="Normal"/>
        <w:widowControl w:val="false"/>
        <w:numPr>
          <w:ilvl w:val="0"/>
          <w:numId w:val="1"/>
        </w:numPr>
        <w:ind w:left="680" w:hanging="283"/>
        <w:jc w:val="both"/>
        <w:rPr/>
      </w:pPr>
      <w:r>
        <w:rPr/>
        <w:t xml:space="preserve">l’accertamento della violazione del divieto di doppio finanziamento, per la medesima attività, secondo quanto indicato dall’art. 2 del presente avviso. </w:t>
      </w:r>
    </w:p>
    <w:p>
      <w:pPr>
        <w:pStyle w:val="Normal"/>
        <w:widowControl w:val="false"/>
        <w:ind w:left="1761" w:hanging="0"/>
        <w:jc w:val="both"/>
        <w:rPr>
          <w:color w:val="000000"/>
        </w:rPr>
      </w:pPr>
      <w:r>
        <w:rPr>
          <w:color w:val="000000"/>
        </w:rPr>
      </w:r>
    </w:p>
    <w:p>
      <w:pPr>
        <w:pStyle w:val="Normal"/>
        <w:widowControl w:val="false"/>
        <w:jc w:val="both"/>
        <w:rPr/>
      </w:pPr>
      <w:r>
        <w:rPr>
          <w:color w:val="000000"/>
        </w:rPr>
        <w:t xml:space="preserve">2. Sono causa di </w:t>
      </w:r>
      <w:r>
        <w:rPr>
          <w:b/>
          <w:bCs/>
          <w:color w:val="000000"/>
          <w:u w:val="single"/>
        </w:rPr>
        <w:t>rimodulazione</w:t>
      </w:r>
      <w:r>
        <w:rPr>
          <w:color w:val="000000"/>
        </w:rPr>
        <w:t xml:space="preserve"> del contributo, mantenendo comunque la percentuale di cofinanziamento posta a carico del Comune di Firenze in fase di approvazione del progetto:</w:t>
      </w:r>
    </w:p>
    <w:p>
      <w:pPr>
        <w:pStyle w:val="Normal"/>
        <w:widowControl w:val="false"/>
        <w:numPr>
          <w:ilvl w:val="0"/>
          <w:numId w:val="2"/>
        </w:numPr>
        <w:jc w:val="both"/>
        <w:rPr/>
      </w:pPr>
      <w:r>
        <w:rPr>
          <w:color w:val="000000"/>
        </w:rPr>
        <w:t>variazioni del Piano Economico Finanziario preventivo comprese tra il 20% e il 40% del costo totale del progetto, ai sensi dell’articolo 14: il contributo viene rideterminato in misura corrispondente allo scostamento percentuale riscontrato;</w:t>
      </w:r>
    </w:p>
    <w:p>
      <w:pPr>
        <w:pStyle w:val="Normal"/>
        <w:widowControl w:val="false"/>
        <w:numPr>
          <w:ilvl w:val="0"/>
          <w:numId w:val="2"/>
        </w:numPr>
        <w:jc w:val="both"/>
        <w:rPr/>
      </w:pPr>
      <w:r>
        <w:rPr>
          <w:color w:val="000000"/>
        </w:rPr>
        <w:t>accertamento di spesa inammissibile in sede di verifica della rendicontazione per: tipologia; tempistica di realizzazione; superamento dei limiti percentuali di cui all’articolo 9; modalità di pagamento;</w:t>
      </w:r>
    </w:p>
    <w:p>
      <w:pPr>
        <w:pStyle w:val="Normal"/>
        <w:widowControl w:val="false"/>
        <w:numPr>
          <w:ilvl w:val="0"/>
          <w:numId w:val="2"/>
        </w:numPr>
        <w:jc w:val="both"/>
        <w:rPr/>
      </w:pPr>
      <w:r>
        <w:rPr>
          <w:color w:val="000000"/>
        </w:rPr>
        <w:t>accertamento di spesa sostenuta a consuntivo inferiore a quella prevista nel Piano Economico Finanziario preventivo,  purché in ogni caso pari o superiore al 75% dei costi preventivati (</w:t>
      </w:r>
      <w:r>
        <w:rPr>
          <w:i/>
          <w:iCs/>
          <w:color w:val="000000"/>
        </w:rPr>
        <w:t>percentuale di realizzazione del progetto</w:t>
      </w:r>
      <w:r>
        <w:rPr>
          <w:color w:val="000000"/>
        </w:rPr>
        <w:t xml:space="preserve"> </w:t>
      </w:r>
      <w:r>
        <w:rPr>
          <w:rFonts w:eastAsia="Liberation Serif" w:cs="Liberation Serif"/>
          <w:color w:val="000000"/>
        </w:rPr>
        <w:t>≥</w:t>
      </w:r>
      <w:r>
        <w:rPr>
          <w:color w:val="000000"/>
        </w:rPr>
        <w:t xml:space="preserve"> 75%): il contributo  verrà rideterminato sulla scorta della percentuale di cofinanziamento posta a carico del Comune di Firenze, in fase di approvazione del progetto.   </w:t>
      </w:r>
    </w:p>
    <w:p>
      <w:pPr>
        <w:pStyle w:val="Normal"/>
        <w:widowControl/>
        <w:numPr>
          <w:ilvl w:val="0"/>
          <w:numId w:val="0"/>
        </w:numPr>
        <w:suppressAutoHyphens w:val="true"/>
        <w:bidi w:val="0"/>
        <w:spacing w:before="0" w:after="0"/>
        <w:ind w:left="0" w:right="0" w:hanging="0"/>
        <w:jc w:val="both"/>
        <w:rPr>
          <w:rFonts w:eastAsia="NSimSun" w:cs="Lucida Sans"/>
          <w:b w:val="false"/>
          <w:b w:val="false"/>
          <w:bCs w:val="false"/>
          <w:i w:val="false"/>
          <w:i w:val="false"/>
          <w:iCs w:val="false"/>
          <w:color w:val="000000"/>
          <w:kern w:val="2"/>
          <w:sz w:val="24"/>
          <w:szCs w:val="24"/>
          <w:lang w:val="it-IT" w:eastAsia="zh-CN" w:bidi="hi-IN"/>
        </w:rPr>
      </w:pPr>
      <w:r>
        <w:rPr>
          <w:rFonts w:eastAsia="NSimSun" w:cs="Lucida Sans"/>
          <w:b w:val="false"/>
          <w:bCs w:val="false"/>
          <w:i w:val="false"/>
          <w:iCs w:val="false"/>
          <w:color w:val="000000"/>
          <w:kern w:val="2"/>
          <w:sz w:val="24"/>
          <w:szCs w:val="24"/>
          <w:lang w:val="it-IT" w:eastAsia="zh-CN" w:bidi="hi-IN"/>
        </w:rPr>
      </w:r>
    </w:p>
    <w:p>
      <w:pPr>
        <w:pStyle w:val="Normal"/>
        <w:widowControl/>
        <w:numPr>
          <w:ilvl w:val="0"/>
          <w:numId w:val="0"/>
        </w:numPr>
        <w:suppressAutoHyphens w:val="true"/>
        <w:bidi w:val="0"/>
        <w:spacing w:before="0" w:after="0"/>
        <w:ind w:left="0" w:right="0" w:hanging="0"/>
        <w:jc w:val="both"/>
        <w:rPr/>
      </w:pPr>
      <w:r>
        <w:rPr>
          <w:rFonts w:eastAsia="NSimSun" w:cs="Lucida Sans"/>
          <w:b w:val="false"/>
          <w:bCs w:val="false"/>
          <w:i w:val="false"/>
          <w:iCs w:val="false"/>
          <w:color w:val="000000"/>
          <w:kern w:val="2"/>
          <w:sz w:val="24"/>
          <w:szCs w:val="24"/>
          <w:lang w:val="it-IT" w:eastAsia="zh-CN" w:bidi="hi-IN"/>
        </w:rPr>
        <w:t xml:space="preserve">3. La mancata sottoscrizione del presente Atto di Adesione ed Obbligo </w:t>
      </w:r>
      <w:r>
        <w:rPr>
          <w:rFonts w:eastAsia="NSimSun" w:cs="Lucida Sans"/>
          <w:b/>
          <w:bCs/>
          <w:i w:val="false"/>
          <w:iCs w:val="false"/>
          <w:color w:val="000000"/>
          <w:kern w:val="2"/>
          <w:sz w:val="24"/>
          <w:szCs w:val="24"/>
          <w:lang w:val="it-IT" w:eastAsia="zh-CN" w:bidi="hi-IN"/>
        </w:rPr>
        <w:t>entro 60 giorni</w:t>
      </w:r>
      <w:r>
        <w:rPr>
          <w:rFonts w:eastAsia="NSimSun" w:cs="Lucida Sans"/>
          <w:b w:val="false"/>
          <w:bCs w:val="false"/>
          <w:i w:val="false"/>
          <w:iCs w:val="false"/>
          <w:color w:val="000000"/>
          <w:kern w:val="2"/>
          <w:sz w:val="24"/>
          <w:szCs w:val="24"/>
          <w:lang w:val="it-IT" w:eastAsia="zh-CN" w:bidi="hi-IN"/>
        </w:rPr>
        <w:t xml:space="preserve"> dalla data di pubblicazione della determinazione dirigenziale di approvazione delle graduatorie e la mancata presentazione della rendicontazione di spesa, dei chiarimenti e/o integrazioni richieste dall’Amministrazione nei termini previsti dall’art. 15 dell’Avviso, determina l’avvio del procedimento di revoca del contributo.</w:t>
      </w:r>
    </w:p>
    <w:p>
      <w:pPr>
        <w:pStyle w:val="Normal"/>
        <w:widowControl/>
        <w:numPr>
          <w:ilvl w:val="0"/>
          <w:numId w:val="0"/>
        </w:numPr>
        <w:suppressAutoHyphens w:val="true"/>
        <w:bidi w:val="0"/>
        <w:spacing w:before="0" w:after="0"/>
        <w:ind w:left="0" w:right="0" w:hanging="0"/>
        <w:jc w:val="both"/>
        <w:rPr>
          <w:rFonts w:eastAsia="NSimSun" w:cs="Lucida Sans"/>
          <w:b w:val="false"/>
          <w:b w:val="false"/>
          <w:bCs w:val="false"/>
          <w:i w:val="false"/>
          <w:i w:val="false"/>
          <w:iCs w:val="false"/>
          <w:color w:val="000000"/>
          <w:kern w:val="2"/>
          <w:sz w:val="24"/>
          <w:szCs w:val="24"/>
          <w:lang w:val="it-IT" w:eastAsia="zh-CN" w:bidi="hi-IN"/>
        </w:rPr>
      </w:pPr>
      <w:r>
        <w:rPr>
          <w:rFonts w:eastAsia="NSimSun" w:cs="Lucida Sans"/>
          <w:b w:val="false"/>
          <w:bCs w:val="false"/>
          <w:i w:val="false"/>
          <w:iCs w:val="false"/>
          <w:color w:val="000000"/>
          <w:kern w:val="2"/>
          <w:sz w:val="24"/>
          <w:szCs w:val="24"/>
          <w:lang w:val="it-IT" w:eastAsia="zh-CN" w:bidi="hi-IN"/>
        </w:rPr>
      </w:r>
    </w:p>
    <w:p>
      <w:pPr>
        <w:pStyle w:val="Normal"/>
        <w:widowControl/>
        <w:numPr>
          <w:ilvl w:val="0"/>
          <w:numId w:val="0"/>
        </w:numPr>
        <w:suppressAutoHyphens w:val="true"/>
        <w:bidi w:val="0"/>
        <w:spacing w:before="0" w:after="0"/>
        <w:ind w:left="0" w:right="0" w:hanging="0"/>
        <w:jc w:val="center"/>
        <w:rPr>
          <w:b/>
          <w:b/>
          <w:bCs/>
        </w:rPr>
      </w:pPr>
      <w:r>
        <w:rPr>
          <w:rFonts w:eastAsia="NSimSun" w:cs="Lucida Sans"/>
          <w:b/>
          <w:bCs/>
          <w:i w:val="false"/>
          <w:iCs w:val="false"/>
          <w:color w:val="000000"/>
          <w:kern w:val="2"/>
          <w:sz w:val="24"/>
          <w:szCs w:val="24"/>
          <w:lang w:val="it-IT" w:eastAsia="zh-CN" w:bidi="hi-IN"/>
        </w:rPr>
        <w:t>ART. 9 – RICHIESTA DI ANTICIPAZIONE E GARANZIA FIDEIUSSORIA</w:t>
      </w:r>
    </w:p>
    <w:p>
      <w:pPr>
        <w:pStyle w:val="Normal"/>
        <w:widowControl/>
        <w:suppressAutoHyphens w:val="true"/>
        <w:bidi w:val="0"/>
        <w:spacing w:before="0" w:after="0"/>
        <w:ind w:left="0" w:right="0" w:hanging="0"/>
        <w:jc w:val="both"/>
        <w:rPr>
          <w:rFonts w:eastAsia="NSimSun" w:cs="Lucida Sans"/>
          <w:b w:val="false"/>
          <w:b w:val="false"/>
          <w:bCs w:val="false"/>
          <w:i w:val="false"/>
          <w:i w:val="false"/>
          <w:iCs w:val="false"/>
          <w:color w:val="000000"/>
          <w:kern w:val="2"/>
          <w:sz w:val="24"/>
          <w:szCs w:val="24"/>
          <w:lang w:val="it-IT" w:eastAsia="zh-CN" w:bidi="hi-IN"/>
        </w:rPr>
      </w:pPr>
      <w:r>
        <w:rPr>
          <w:rFonts w:eastAsia="NSimSun" w:cs="Lucida Sans"/>
          <w:b w:val="false"/>
          <w:bCs w:val="false"/>
          <w:i w:val="false"/>
          <w:iCs w:val="false"/>
          <w:color w:val="000000"/>
          <w:kern w:val="2"/>
          <w:sz w:val="24"/>
          <w:szCs w:val="24"/>
          <w:lang w:val="it-IT" w:eastAsia="zh-CN" w:bidi="hi-IN"/>
        </w:rPr>
      </w:r>
    </w:p>
    <w:p>
      <w:pPr>
        <w:pStyle w:val="Normal"/>
        <w:widowControl/>
        <w:suppressAutoHyphens w:val="true"/>
        <w:bidi w:val="0"/>
        <w:spacing w:before="0" w:after="0"/>
        <w:ind w:left="0" w:right="0" w:hanging="0"/>
        <w:jc w:val="both"/>
        <w:rPr>
          <w:rFonts w:eastAsia="NSimSun" w:cs="Lucida Sans"/>
          <w:b w:val="false"/>
          <w:b w:val="false"/>
          <w:bCs w:val="false"/>
          <w:i w:val="false"/>
          <w:i w:val="false"/>
          <w:iCs w:val="false"/>
          <w:color w:val="000000"/>
          <w:kern w:val="2"/>
          <w:sz w:val="24"/>
          <w:szCs w:val="24"/>
          <w:lang w:val="it-IT" w:eastAsia="zh-CN" w:bidi="hi-IN"/>
        </w:rPr>
      </w:pPr>
      <w:r>
        <w:rPr>
          <w:rFonts w:eastAsia="NSimSun" w:cs="Lucida Sans"/>
          <w:b w:val="false"/>
          <w:bCs w:val="false"/>
          <w:i w:val="false"/>
          <w:iCs w:val="false"/>
          <w:color w:val="000000"/>
          <w:kern w:val="2"/>
          <w:sz w:val="24"/>
          <w:szCs w:val="24"/>
          <w:lang w:val="it-IT" w:eastAsia="zh-CN" w:bidi="hi-IN"/>
        </w:rPr>
        <w:t>1. Il soggetto Assegnatario può richiedere un’anticipazione del 40% del contributo assegnato, previa presentazione di apposita garanzia fideiussoria, secondo le caratteristiche indicate all’articolo 18 dell’Avviso.</w:t>
      </w:r>
    </w:p>
    <w:p>
      <w:pPr>
        <w:pStyle w:val="Normal"/>
        <w:widowControl/>
        <w:suppressAutoHyphens w:val="true"/>
        <w:bidi w:val="0"/>
        <w:spacing w:before="0" w:after="0"/>
        <w:ind w:left="0" w:right="0" w:hanging="0"/>
        <w:jc w:val="both"/>
        <w:rPr>
          <w:rFonts w:eastAsia="NSimSun" w:cs="Lucida Sans"/>
          <w:b w:val="false"/>
          <w:b w:val="false"/>
          <w:bCs w:val="false"/>
          <w:i w:val="false"/>
          <w:i w:val="false"/>
          <w:iCs w:val="false"/>
          <w:color w:val="000000"/>
          <w:kern w:val="2"/>
          <w:sz w:val="24"/>
          <w:szCs w:val="24"/>
          <w:lang w:val="it-IT" w:eastAsia="zh-CN" w:bidi="hi-IN"/>
        </w:rPr>
      </w:pPr>
      <w:r>
        <w:rPr>
          <w:rFonts w:eastAsia="NSimSun" w:cs="Lucida Sans"/>
          <w:b w:val="false"/>
          <w:bCs w:val="false"/>
          <w:i w:val="false"/>
          <w:iCs w:val="false"/>
          <w:color w:val="000000"/>
          <w:kern w:val="2"/>
          <w:sz w:val="24"/>
          <w:szCs w:val="24"/>
          <w:lang w:val="it-IT" w:eastAsia="zh-CN" w:bidi="hi-IN"/>
        </w:rPr>
      </w:r>
    </w:p>
    <w:p>
      <w:pPr>
        <w:pStyle w:val="Normal"/>
        <w:widowControl/>
        <w:suppressAutoHyphens w:val="true"/>
        <w:bidi w:val="0"/>
        <w:spacing w:before="0" w:after="0"/>
        <w:ind w:left="0" w:right="0" w:hanging="0"/>
        <w:jc w:val="both"/>
        <w:rPr>
          <w:rFonts w:eastAsia="NSimSun" w:cs="Lucida Sans"/>
          <w:b w:val="false"/>
          <w:b w:val="false"/>
          <w:bCs w:val="false"/>
          <w:i w:val="false"/>
          <w:i w:val="false"/>
          <w:iCs w:val="false"/>
          <w:color w:val="000000"/>
          <w:kern w:val="2"/>
          <w:sz w:val="24"/>
          <w:szCs w:val="24"/>
          <w:lang w:val="it-IT" w:eastAsia="zh-CN" w:bidi="hi-IN"/>
        </w:rPr>
      </w:pPr>
      <w:r>
        <w:rPr>
          <w:rFonts w:eastAsia="NSimSun" w:cs="Lucida Sans"/>
          <w:b w:val="false"/>
          <w:bCs w:val="false"/>
          <w:i w:val="false"/>
          <w:iCs w:val="false"/>
          <w:color w:val="000000"/>
          <w:kern w:val="2"/>
          <w:sz w:val="24"/>
          <w:szCs w:val="24"/>
          <w:lang w:val="it-IT" w:eastAsia="zh-CN" w:bidi="hi-IN"/>
        </w:rPr>
        <w:t>2. La richiesta di anticipazione deve essere presentata entro e non oltre il giorno 15 settembre 2023 secondo il modulo sub Allegato I all’Avviso.</w:t>
      </w:r>
    </w:p>
    <w:p>
      <w:pPr>
        <w:pStyle w:val="Normal"/>
        <w:widowControl/>
        <w:suppressAutoHyphens w:val="true"/>
        <w:bidi w:val="0"/>
        <w:spacing w:before="0" w:after="0"/>
        <w:ind w:left="0" w:right="0" w:hanging="0"/>
        <w:jc w:val="both"/>
        <w:rPr>
          <w:rFonts w:eastAsia="NSimSun" w:cs="Lucida Sans"/>
          <w:b w:val="false"/>
          <w:b w:val="false"/>
          <w:bCs w:val="false"/>
          <w:i w:val="false"/>
          <w:i w:val="false"/>
          <w:iCs w:val="false"/>
          <w:color w:val="000000"/>
          <w:kern w:val="2"/>
          <w:sz w:val="24"/>
          <w:szCs w:val="24"/>
          <w:lang w:val="it-IT" w:eastAsia="zh-CN" w:bidi="hi-IN"/>
        </w:rPr>
      </w:pPr>
      <w:r>
        <w:rPr>
          <w:rFonts w:eastAsia="NSimSun" w:cs="Lucida Sans"/>
          <w:b w:val="false"/>
          <w:bCs w:val="false"/>
          <w:i w:val="false"/>
          <w:iCs w:val="false"/>
          <w:color w:val="000000"/>
          <w:kern w:val="2"/>
          <w:sz w:val="24"/>
          <w:szCs w:val="24"/>
          <w:lang w:val="it-IT" w:eastAsia="zh-CN" w:bidi="hi-IN"/>
        </w:rPr>
      </w:r>
    </w:p>
    <w:p>
      <w:pPr>
        <w:pStyle w:val="Normal"/>
        <w:widowControl/>
        <w:bidi w:val="0"/>
        <w:ind w:left="0" w:right="0" w:hanging="0"/>
        <w:jc w:val="center"/>
        <w:rPr>
          <w:b/>
          <w:b/>
          <w:bCs/>
        </w:rPr>
      </w:pPr>
      <w:r>
        <w:rPr>
          <w:b/>
          <w:bCs/>
        </w:rPr>
        <w:t>ART. 10 -  COMUNICAZIONI</w:t>
      </w:r>
    </w:p>
    <w:p>
      <w:pPr>
        <w:pStyle w:val="Normal"/>
        <w:widowControl/>
        <w:bidi w:val="0"/>
        <w:ind w:left="0" w:right="0" w:hanging="0"/>
        <w:jc w:val="center"/>
        <w:rPr>
          <w:b/>
          <w:b/>
          <w:bCs/>
        </w:rPr>
      </w:pPr>
      <w:r>
        <w:rPr>
          <w:b/>
          <w:bCs/>
        </w:rPr>
      </w:r>
    </w:p>
    <w:p>
      <w:pPr>
        <w:pStyle w:val="Normal"/>
        <w:widowControl/>
        <w:bidi w:val="0"/>
        <w:ind w:left="0" w:right="0" w:hanging="0"/>
        <w:jc w:val="both"/>
        <w:rPr>
          <w:b w:val="false"/>
          <w:b w:val="false"/>
          <w:bCs w:val="false"/>
        </w:rPr>
      </w:pPr>
      <w:r>
        <w:rPr>
          <w:b w:val="false"/>
          <w:bCs w:val="false"/>
        </w:rPr>
        <w:t>1. Tutte le comunicazioni relative al presente procedimento devono avvenire per posta elettronica istituzionale o posta elettronica certificata ai sensi del D.Lgs. 82/2005, attraverso le seguenti caselle di posta:</w:t>
      </w:r>
    </w:p>
    <w:p>
      <w:pPr>
        <w:pStyle w:val="Normal"/>
        <w:widowControl/>
        <w:suppressAutoHyphens w:val="true"/>
        <w:bidi w:val="0"/>
        <w:spacing w:before="0" w:after="0"/>
        <w:ind w:left="170" w:right="0" w:hanging="170"/>
        <w:jc w:val="both"/>
        <w:rPr/>
      </w:pPr>
      <w:r>
        <w:rPr>
          <w:rFonts w:eastAsia="NSimSun" w:cs="Lucida Sans"/>
          <w:b w:val="false"/>
          <w:bCs w:val="false"/>
          <w:color w:val="auto"/>
          <w:kern w:val="2"/>
          <w:sz w:val="24"/>
          <w:szCs w:val="24"/>
          <w:lang w:val="it-IT" w:eastAsia="zh-CN" w:bidi="hi-IN"/>
        </w:rPr>
        <w:t xml:space="preserve">- tutte le comunicazioni ordinarie dovranno essere inviare alla seguente </w:t>
      </w:r>
      <w:r>
        <w:rPr>
          <w:rFonts w:eastAsia="NSimSun" w:cs="Lucida Sans"/>
          <w:b w:val="false"/>
          <w:bCs w:val="false"/>
          <w:i/>
          <w:iCs/>
          <w:color w:val="auto"/>
          <w:kern w:val="2"/>
          <w:sz w:val="24"/>
          <w:szCs w:val="24"/>
          <w:lang w:val="it-IT" w:eastAsia="zh-CN" w:bidi="hi-IN"/>
        </w:rPr>
        <w:t>e-mail</w:t>
      </w:r>
      <w:r>
        <w:rPr>
          <w:rFonts w:eastAsia="NSimSun" w:cs="Lucida Sans"/>
          <w:b w:val="false"/>
          <w:bCs w:val="false"/>
          <w:i/>
          <w:iCs/>
          <w:color w:val="000000"/>
          <w:kern w:val="2"/>
          <w:sz w:val="24"/>
          <w:szCs w:val="24"/>
          <w:lang w:val="it-IT" w:eastAsia="zh-CN" w:bidi="hi-IN"/>
        </w:rPr>
        <w:t xml:space="preserve">: </w:t>
      </w:r>
      <w:hyperlink r:id="rId3">
        <w:r>
          <w:rPr>
            <w:rStyle w:val="CollegamentoInternet"/>
            <w:rFonts w:eastAsia="NSimSun" w:cs="Lucida Sans"/>
            <w:b/>
            <w:bCs/>
            <w:color w:val="000000"/>
            <w:kern w:val="2"/>
            <w:sz w:val="24"/>
            <w:szCs w:val="24"/>
            <w:u w:val="single"/>
            <w:lang w:val="it-IT" w:eastAsia="zh-CN" w:bidi="hi-IN"/>
          </w:rPr>
          <w:t>autunnofiorentino@comune.fi.it</w:t>
        </w:r>
      </w:hyperlink>
      <w:r>
        <w:rPr>
          <w:rFonts w:eastAsia="NSimSun" w:cs="Lucida Sans"/>
          <w:b w:val="false"/>
          <w:bCs w:val="false"/>
          <w:color w:val="000000"/>
          <w:kern w:val="2"/>
          <w:sz w:val="24"/>
          <w:szCs w:val="24"/>
          <w:u w:val="none"/>
          <w:lang w:val="it-IT" w:eastAsia="zh-CN" w:bidi="hi-IN"/>
        </w:rPr>
        <w:t>;</w:t>
      </w:r>
    </w:p>
    <w:p>
      <w:pPr>
        <w:pStyle w:val="Normal"/>
        <w:widowControl/>
        <w:suppressAutoHyphens w:val="true"/>
        <w:bidi w:val="0"/>
        <w:spacing w:before="0" w:after="0"/>
        <w:ind w:left="170" w:right="0" w:hanging="170"/>
        <w:jc w:val="both"/>
        <w:rPr/>
      </w:pPr>
      <w:r>
        <w:rPr>
          <w:rFonts w:eastAsia="NSimSun" w:cs="Lucida Sans"/>
          <w:b w:val="false"/>
          <w:bCs w:val="false"/>
          <w:color w:val="000000"/>
          <w:kern w:val="2"/>
          <w:sz w:val="24"/>
          <w:szCs w:val="24"/>
          <w:u w:val="none"/>
          <w:lang w:val="it-IT" w:eastAsia="zh-CN" w:bidi="hi-IN"/>
        </w:rPr>
        <w:t xml:space="preserve">- la trasmissione del presente “Atto di adesione ed obbligo” e della rendicontazione dovrà avvenire attraverso la piattaforma digitale accessibile al seguente link: </w:t>
      </w:r>
      <w:hyperlink r:id="rId4" w:tgtFrame="_blank">
        <w:r>
          <w:rPr>
            <w:rStyle w:val="CollegamentoInternet"/>
            <w:rFonts w:eastAsia="NSimSun" w:cs="Lucida Sans"/>
            <w:b w:val="false"/>
            <w:bCs w:val="false"/>
            <w:color w:val="000000"/>
            <w:kern w:val="2"/>
            <w:sz w:val="24"/>
            <w:szCs w:val="24"/>
            <w:lang w:val="it-IT" w:eastAsia="zh-CN" w:bidi="hi-IN"/>
          </w:rPr>
          <w:t>https://servizionline.comune.fi.it/contributiculturali</w:t>
        </w:r>
      </w:hyperlink>
      <w:r>
        <w:rPr>
          <w:rFonts w:eastAsia="NSimSun" w:cs="Lucida Sans"/>
          <w:b w:val="false"/>
          <w:bCs w:val="false"/>
          <w:color w:val="000000"/>
          <w:kern w:val="2"/>
          <w:sz w:val="24"/>
          <w:szCs w:val="24"/>
          <w:u w:val="none"/>
          <w:lang w:val="it-IT" w:eastAsia="zh-CN" w:bidi="hi-IN"/>
        </w:rPr>
        <w:t>.</w:t>
      </w:r>
    </w:p>
    <w:p>
      <w:pPr>
        <w:pStyle w:val="Normal"/>
        <w:widowControl/>
        <w:bidi w:val="0"/>
        <w:ind w:left="0" w:right="0" w:hanging="0"/>
        <w:jc w:val="both"/>
        <w:rPr>
          <w:rFonts w:ascii="Liberation Serif" w:hAnsi="Liberation Serif" w:eastAsia="NSimSun" w:cs="Lucida Sans"/>
          <w:b w:val="false"/>
          <w:b w:val="false"/>
          <w:bCs w:val="false"/>
          <w:color w:val="auto"/>
          <w:kern w:val="2"/>
          <w:sz w:val="24"/>
          <w:szCs w:val="24"/>
          <w:u w:val="none"/>
          <w:lang w:val="it-IT" w:eastAsia="zh-CN" w:bidi="hi-IN"/>
        </w:rPr>
      </w:pPr>
      <w:r>
        <w:rPr>
          <w:rFonts w:eastAsia="NSimSun" w:cs="Lucida Sans"/>
          <w:b w:val="false"/>
          <w:bCs w:val="false"/>
          <w:color w:val="auto"/>
          <w:kern w:val="2"/>
          <w:sz w:val="24"/>
          <w:szCs w:val="24"/>
          <w:u w:val="none"/>
          <w:lang w:val="it-IT" w:eastAsia="zh-CN" w:bidi="hi-IN"/>
        </w:rPr>
      </w:r>
    </w:p>
    <w:p>
      <w:pPr>
        <w:pStyle w:val="Normal"/>
        <w:widowControl/>
        <w:bidi w:val="0"/>
        <w:ind w:left="0" w:right="0" w:hanging="0"/>
        <w:jc w:val="center"/>
        <w:rPr>
          <w:b/>
          <w:b/>
          <w:bCs/>
        </w:rPr>
      </w:pPr>
      <w:r>
        <w:rPr>
          <w:b/>
          <w:bCs/>
        </w:rPr>
        <w:t>ART. 11 – CONSERVAZIONE DELLA DOCUMENTAZIONE</w:t>
      </w:r>
    </w:p>
    <w:p>
      <w:pPr>
        <w:pStyle w:val="Normal"/>
        <w:widowControl/>
        <w:bidi w:val="0"/>
        <w:ind w:left="0" w:right="0" w:hanging="0"/>
        <w:jc w:val="center"/>
        <w:rPr/>
      </w:pPr>
      <w:r>
        <w:rPr/>
      </w:r>
    </w:p>
    <w:p>
      <w:pPr>
        <w:pStyle w:val="Normal"/>
        <w:widowControl/>
        <w:bidi w:val="0"/>
        <w:ind w:left="0" w:right="0" w:hanging="0"/>
        <w:jc w:val="both"/>
        <w:rPr/>
      </w:pPr>
      <w:r>
        <w:rPr/>
        <w:t xml:space="preserve">1. L’Assegnatario è tenuto a conservare separatamente dagli altri atti amministrativi e </w:t>
      </w:r>
      <w:r>
        <w:rPr>
          <w:rFonts w:eastAsia="NSimSun" w:cs="Lucida Sans"/>
          <w:color w:val="000000"/>
          <w:kern w:val="2"/>
          <w:sz w:val="24"/>
          <w:szCs w:val="24"/>
          <w:lang w:val="it-IT" w:eastAsia="zh-CN" w:bidi="hi-IN"/>
        </w:rPr>
        <w:t>per un periodo di 10 anni</w:t>
      </w:r>
      <w:r>
        <w:rPr/>
        <w:t>, tutta l</w:t>
      </w:r>
      <w:r>
        <w:rPr>
          <w:rFonts w:eastAsia="NSimSun" w:cs="Lucida Sans"/>
          <w:color w:val="000000"/>
          <w:kern w:val="2"/>
          <w:sz w:val="24"/>
          <w:szCs w:val="24"/>
          <w:lang w:val="it-IT" w:eastAsia="zh-CN" w:bidi="hi-IN"/>
        </w:rPr>
        <w:t xml:space="preserve">a documentazione amministrativa, contabile e fiscale relativa all’attività finanziata, la quale  dovrà essere accessibile senza limitazioni, ai fini dei successivi controlli amministrativi. </w:t>
      </w:r>
    </w:p>
    <w:p>
      <w:pPr>
        <w:pStyle w:val="Normal"/>
        <w:widowControl/>
        <w:bidi w:val="0"/>
        <w:ind w:left="0" w:right="0" w:hanging="0"/>
        <w:jc w:val="both"/>
        <w:rPr/>
      </w:pPr>
      <w:r>
        <w:rPr/>
      </w:r>
    </w:p>
    <w:p>
      <w:pPr>
        <w:pStyle w:val="Normal"/>
        <w:widowControl/>
        <w:bidi w:val="0"/>
        <w:ind w:left="0" w:right="0" w:hanging="0"/>
        <w:jc w:val="both"/>
        <w:rPr/>
      </w:pPr>
      <w:r>
        <w:rPr/>
        <w:t>2. L’Amministrazione comunale e il Ministero della Cultura – Direzione Generale Spettacolo potranno</w:t>
      </w:r>
      <w:r>
        <w:rPr>
          <w:rFonts w:eastAsia="NSimSun" w:cs="Lucida Sans"/>
          <w:color w:val="auto"/>
          <w:kern w:val="2"/>
          <w:sz w:val="24"/>
          <w:szCs w:val="24"/>
          <w:lang w:val="it-IT" w:eastAsia="zh-CN" w:bidi="hi-IN"/>
        </w:rPr>
        <w:t xml:space="preserve"> </w:t>
      </w:r>
      <w:r>
        <w:rPr/>
        <w:t xml:space="preserve">procedere alle verifiche amministrativo-contabili, anche a campione, al fine di accertare la regolarità degli atti riguardanti l’attività sovvenzionata, anche accedendo alla documentazione conservata presso il Beneficiario. </w:t>
      </w:r>
    </w:p>
    <w:p>
      <w:pPr>
        <w:pStyle w:val="Normal"/>
        <w:widowControl/>
        <w:bidi w:val="0"/>
        <w:ind w:left="0" w:right="0" w:hanging="0"/>
        <w:jc w:val="both"/>
        <w:rPr/>
      </w:pPr>
      <w:r>
        <w:rPr/>
      </w:r>
    </w:p>
    <w:p>
      <w:pPr>
        <w:pStyle w:val="Normal"/>
        <w:widowControl/>
        <w:bidi w:val="0"/>
        <w:ind w:left="0" w:right="0" w:hanging="0"/>
        <w:jc w:val="both"/>
        <w:rPr/>
      </w:pPr>
      <w:r>
        <w:rPr/>
        <w:t xml:space="preserve">3. L’Assegnatario è tenuto a comunicare contestualmente alla trasmissione della richiesta di erogazione del contributo, le informazioni </w:t>
      </w:r>
      <w:r>
        <w:rPr>
          <w:rFonts w:eastAsia="NSimSun" w:cs="Lucida Sans"/>
          <w:color w:val="000000"/>
          <w:kern w:val="2"/>
          <w:sz w:val="24"/>
          <w:szCs w:val="24"/>
          <w:lang w:val="it-IT" w:eastAsia="zh-CN" w:bidi="hi-IN"/>
        </w:rPr>
        <w:t>in merito al</w:t>
      </w:r>
      <w:r>
        <w:rPr/>
        <w:t>l’ubicazione della documentazione e alla per</w:t>
      </w:r>
      <w:r>
        <w:rPr>
          <w:rFonts w:eastAsia="NSimSun" w:cs="Lucida Sans"/>
          <w:color w:val="000000"/>
          <w:kern w:val="2"/>
          <w:sz w:val="24"/>
          <w:szCs w:val="24"/>
          <w:lang w:val="it-IT" w:eastAsia="zh-CN" w:bidi="hi-IN"/>
        </w:rPr>
        <w:t xml:space="preserve">sona responsabile della conservazione della stessa e ad informare l’Amministrazione comunale di eventuali variazioni. </w:t>
      </w:r>
    </w:p>
    <w:p>
      <w:pPr>
        <w:pStyle w:val="Normal"/>
        <w:widowControl/>
        <w:bidi w:val="0"/>
        <w:ind w:left="0" w:right="0" w:hanging="0"/>
        <w:jc w:val="both"/>
        <w:rPr>
          <w:rFonts w:ascii="Liberation Serif" w:hAnsi="Liberation Serif" w:eastAsia="NSimSun" w:cs="Lucida Sans"/>
          <w:color w:val="auto"/>
          <w:kern w:val="2"/>
          <w:sz w:val="24"/>
          <w:szCs w:val="24"/>
          <w:highlight w:val="yellow"/>
          <w:lang w:val="it-IT" w:eastAsia="zh-CN" w:bidi="hi-IN"/>
        </w:rPr>
      </w:pPr>
      <w:r>
        <w:rPr>
          <w:rFonts w:eastAsia="NSimSun" w:cs="Lucida Sans"/>
          <w:color w:val="auto"/>
          <w:kern w:val="2"/>
          <w:sz w:val="24"/>
          <w:szCs w:val="24"/>
          <w:highlight w:val="yellow"/>
          <w:lang w:val="it-IT" w:eastAsia="zh-CN" w:bidi="hi-IN"/>
        </w:rPr>
      </w:r>
    </w:p>
    <w:p>
      <w:pPr>
        <w:pStyle w:val="Normal"/>
        <w:widowControl/>
        <w:bidi w:val="0"/>
        <w:ind w:left="0" w:right="0" w:hanging="0"/>
        <w:jc w:val="both"/>
        <w:rPr/>
      </w:pPr>
      <w:r>
        <w:rPr>
          <w:rFonts w:eastAsia="NSimSun" w:cs="Lucida Sans"/>
          <w:color w:val="000000"/>
          <w:kern w:val="2"/>
          <w:sz w:val="24"/>
          <w:szCs w:val="24"/>
          <w:lang w:val="it-IT" w:eastAsia="zh-CN" w:bidi="hi-IN"/>
        </w:rPr>
        <w:t>4. Nel caso in cui l’Assegnatario utilizzi sistemi di archiviazione elettronica o di elaborazione delle immagini (ovvero la scansione di documenti originali poi archiviati in formato elettronico) lo stesso dovrà garantire che: il documento elettronico scansionato sia identico all’originale cartaceo; non sia possibile scansionare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sottoposto a scansione, deve essere impossibile modificare i documenti elettronici o creare copie alterate.</w:t>
      </w:r>
    </w:p>
    <w:p>
      <w:pPr>
        <w:pStyle w:val="Normal"/>
        <w:widowControl/>
        <w:bidi w:val="0"/>
        <w:ind w:left="0" w:right="0" w:hanging="0"/>
        <w:jc w:val="both"/>
        <w:rPr>
          <w:rFonts w:ascii="Liberation Serif" w:hAnsi="Liberation Serif" w:eastAsia="NSimSun" w:cs="Lucida Sans"/>
          <w:color w:val="auto"/>
          <w:kern w:val="2"/>
          <w:sz w:val="24"/>
          <w:szCs w:val="24"/>
          <w:lang w:val="it-IT" w:eastAsia="zh-CN" w:bidi="hi-IN"/>
        </w:rPr>
      </w:pPr>
      <w:r>
        <w:rPr>
          <w:rFonts w:eastAsia="NSimSun" w:cs="Lucida Sans"/>
          <w:color w:val="auto"/>
          <w:kern w:val="2"/>
          <w:sz w:val="24"/>
          <w:szCs w:val="24"/>
          <w:lang w:val="it-IT" w:eastAsia="zh-CN" w:bidi="hi-IN"/>
        </w:rPr>
      </w:r>
    </w:p>
    <w:p>
      <w:pPr>
        <w:pStyle w:val="Normal"/>
        <w:widowControl/>
        <w:bidi w:val="0"/>
        <w:ind w:left="0" w:right="0" w:hanging="0"/>
        <w:jc w:val="both"/>
        <w:rPr/>
      </w:pPr>
      <w:r>
        <w:rPr>
          <w:rFonts w:eastAsia="NSimSun" w:cs="Lucida Sans"/>
          <w:color w:val="000000"/>
          <w:kern w:val="2"/>
          <w:sz w:val="24"/>
          <w:szCs w:val="24"/>
          <w:lang w:val="it-IT" w:eastAsia="zh-CN" w:bidi="hi-IN"/>
        </w:rPr>
        <w:t xml:space="preserve">5. In caso di ispezione, il Beneficiario si impegna ad assicurare l’accesso ai documenti sopra richiamati. In tali occasioni, è altresì tenuto a fornire estratti o copie dei suddetti documenti alle persone o agli organismi che ne hanno diritto, compresi almeno il personale autorizzato del Comune di Firenze, nonché i funzionari autorizzati del Ministero della Cultura e i loro rappresentanti autorizzati. </w:t>
      </w:r>
    </w:p>
    <w:p>
      <w:pPr>
        <w:pStyle w:val="Normal"/>
        <w:widowControl/>
        <w:bidi w:val="0"/>
        <w:ind w:left="0" w:right="0" w:hanging="0"/>
        <w:jc w:val="center"/>
        <w:rPr/>
      </w:pPr>
      <w:r>
        <w:rPr/>
      </w:r>
    </w:p>
    <w:p>
      <w:pPr>
        <w:pStyle w:val="Normal"/>
        <w:widowControl/>
        <w:bidi w:val="0"/>
        <w:ind w:left="0" w:right="0" w:hanging="0"/>
        <w:jc w:val="center"/>
        <w:rPr>
          <w:b/>
          <w:b/>
          <w:bCs/>
        </w:rPr>
      </w:pPr>
      <w:r>
        <w:rPr>
          <w:b/>
          <w:bCs/>
        </w:rPr>
        <w:t>ART. 12 – TRATTAMENTO DEI DATI PERSONALI</w:t>
      </w:r>
    </w:p>
    <w:p>
      <w:pPr>
        <w:pStyle w:val="Normal"/>
        <w:widowControl/>
        <w:bidi w:val="0"/>
        <w:ind w:left="0" w:right="0" w:hanging="0"/>
        <w:jc w:val="center"/>
        <w:rPr/>
      </w:pPr>
      <w:r>
        <w:rPr/>
      </w:r>
    </w:p>
    <w:p>
      <w:pPr>
        <w:pStyle w:val="Normal"/>
        <w:widowControl/>
        <w:bidi w:val="0"/>
        <w:ind w:left="0" w:right="0" w:hanging="0"/>
        <w:jc w:val="both"/>
        <w:rPr/>
      </w:pPr>
      <w:r>
        <w:rPr/>
        <w:t>1. In osservanza a quanto previsto dal Regolamento UE 2016/679 (c.d. GDPR),</w:t>
      </w:r>
      <w:r>
        <w:rPr>
          <w:rFonts w:eastAsia="NSimSun" w:cs="Lucida Sans"/>
          <w:b w:val="false"/>
          <w:bCs w:val="false"/>
          <w:i w:val="false"/>
          <w:iCs w:val="false"/>
          <w:color w:val="000000"/>
          <w:kern w:val="2"/>
          <w:sz w:val="24"/>
          <w:szCs w:val="24"/>
          <w:lang w:val="it-IT" w:eastAsia="zh-CN" w:bidi="hi-IN"/>
        </w:rPr>
        <w:t xml:space="preserve"> i dati personali forniti dal Beneficiario saranno raccolti presso la sede della Direzione Cultura e Sport in Firenze, Via Garibaldi n. 7, per lo svolgimento delle attività e per l’adempimento degli obblighi previsti da leggi, regolamenti, nonché da disposizioni impartite da autorità a ciò legittimate dalla legge e da organi di vigilanza e controllo.</w:t>
      </w:r>
    </w:p>
    <w:p>
      <w:pPr>
        <w:pStyle w:val="Normal"/>
        <w:widowControl w:val="false"/>
        <w:suppressAutoHyphens w:val="true"/>
        <w:bidi w:val="0"/>
        <w:spacing w:before="0" w:after="0"/>
        <w:ind w:left="0" w:right="0" w:hanging="0"/>
        <w:contextualSpacing/>
        <w:jc w:val="both"/>
        <w:rPr/>
      </w:pPr>
      <w:r>
        <w:rPr/>
      </w:r>
    </w:p>
    <w:p>
      <w:pPr>
        <w:pStyle w:val="Normal"/>
        <w:widowControl w:val="false"/>
        <w:suppressAutoHyphens w:val="true"/>
        <w:bidi w:val="0"/>
        <w:spacing w:before="0" w:after="0"/>
        <w:ind w:left="0" w:right="0" w:hanging="0"/>
        <w:jc w:val="both"/>
        <w:rPr>
          <w:b w:val="false"/>
          <w:b w:val="false"/>
          <w:bCs w:val="false"/>
        </w:rPr>
      </w:pPr>
      <w:r>
        <w:rPr>
          <w:rFonts w:eastAsia="NSimSun" w:cs="Lucida Sans"/>
          <w:b w:val="false"/>
          <w:bCs w:val="false"/>
          <w:i w:val="false"/>
          <w:iCs w:val="false"/>
          <w:color w:val="000000"/>
          <w:kern w:val="2"/>
          <w:sz w:val="24"/>
          <w:szCs w:val="24"/>
          <w:lang w:val="it-IT" w:eastAsia="zh-CN" w:bidi="hi-IN"/>
        </w:rPr>
        <w:t xml:space="preserve">2. Il trattamento dei dati avverrà con l’ausilio di supporti cartacei, informatici e telematici secondo i principi di correttezza e massima riservatezza previsti dalla legge. </w:t>
      </w:r>
    </w:p>
    <w:p>
      <w:pPr>
        <w:pStyle w:val="Normal"/>
        <w:widowControl/>
        <w:suppressAutoHyphens w:val="true"/>
        <w:bidi w:val="0"/>
        <w:spacing w:before="0" w:after="0"/>
        <w:ind w:left="0" w:right="0" w:hanging="0"/>
        <w:jc w:val="both"/>
        <w:rPr>
          <w:rFonts w:eastAsia="NSimSun" w:cs="Lucida Sans"/>
          <w:i w:val="false"/>
          <w:i w:val="false"/>
          <w:iCs w:val="false"/>
          <w:color w:val="000000"/>
          <w:kern w:val="2"/>
          <w:sz w:val="24"/>
          <w:szCs w:val="24"/>
          <w:lang w:val="it-IT" w:eastAsia="zh-CN" w:bidi="hi-IN"/>
        </w:rPr>
      </w:pPr>
      <w:r>
        <w:rPr>
          <w:rFonts w:eastAsia="NSimSun" w:cs="Lucida Sans"/>
          <w:i w:val="false"/>
          <w:iCs w:val="false"/>
          <w:color w:val="000000"/>
          <w:kern w:val="2"/>
          <w:sz w:val="24"/>
          <w:szCs w:val="24"/>
          <w:lang w:val="it-IT" w:eastAsia="zh-CN" w:bidi="hi-IN"/>
        </w:rPr>
      </w:r>
    </w:p>
    <w:p>
      <w:pPr>
        <w:pStyle w:val="Normal"/>
        <w:widowControl/>
        <w:suppressAutoHyphens w:val="true"/>
        <w:bidi w:val="0"/>
        <w:spacing w:before="0" w:after="0"/>
        <w:ind w:left="0" w:right="0" w:hanging="0"/>
        <w:jc w:val="both"/>
        <w:rPr>
          <w:b w:val="false"/>
          <w:b w:val="false"/>
          <w:bCs w:val="false"/>
        </w:rPr>
      </w:pPr>
      <w:r>
        <w:rPr>
          <w:rFonts w:eastAsia="NSimSun" w:cs="Lucida Sans"/>
          <w:b w:val="false"/>
          <w:bCs w:val="false"/>
          <w:i w:val="false"/>
          <w:iCs w:val="false"/>
          <w:color w:val="000000"/>
          <w:kern w:val="2"/>
          <w:sz w:val="24"/>
          <w:szCs w:val="24"/>
          <w:lang w:val="it-IT" w:eastAsia="zh-CN" w:bidi="hi-IN"/>
        </w:rPr>
        <w:t xml:space="preserve">3. I dati potranno essere comunicati: </w:t>
      </w:r>
    </w:p>
    <w:p>
      <w:pPr>
        <w:pStyle w:val="Normal"/>
        <w:widowControl/>
        <w:suppressAutoHyphens w:val="true"/>
        <w:bidi w:val="0"/>
        <w:spacing w:before="0" w:after="0"/>
        <w:ind w:left="510" w:right="0" w:hanging="227"/>
        <w:jc w:val="both"/>
        <w:rPr>
          <w:b w:val="false"/>
          <w:b w:val="false"/>
          <w:bCs w:val="false"/>
        </w:rPr>
      </w:pPr>
      <w:r>
        <w:rPr>
          <w:rFonts w:eastAsia="NSimSun" w:cs="Lucida Sans"/>
          <w:b w:val="false"/>
          <w:bCs w:val="false"/>
          <w:i w:val="false"/>
          <w:iCs w:val="false"/>
          <w:color w:val="000000"/>
          <w:kern w:val="2"/>
          <w:sz w:val="24"/>
          <w:szCs w:val="24"/>
          <w:lang w:val="it-IT" w:eastAsia="zh-CN" w:bidi="hi-IN"/>
        </w:rPr>
        <w:t>- ad altri concorrenti che facciano richiesta di accesso agli atti, nei limiti consentiti dalla normativa in materia;</w:t>
      </w:r>
    </w:p>
    <w:p>
      <w:pPr>
        <w:pStyle w:val="Normal"/>
        <w:widowControl/>
        <w:suppressAutoHyphens w:val="true"/>
        <w:bidi w:val="0"/>
        <w:spacing w:before="0" w:after="0"/>
        <w:ind w:left="510" w:right="0" w:hanging="227"/>
        <w:jc w:val="both"/>
        <w:rPr>
          <w:b w:val="false"/>
          <w:b w:val="false"/>
          <w:bCs w:val="false"/>
        </w:rPr>
      </w:pPr>
      <w:r>
        <w:rPr>
          <w:rFonts w:eastAsia="NSimSun" w:cs="Lucida Sans"/>
          <w:b w:val="false"/>
          <w:bCs w:val="false"/>
          <w:i w:val="false"/>
          <w:iCs w:val="false"/>
          <w:color w:val="000000"/>
          <w:kern w:val="2"/>
          <w:sz w:val="24"/>
          <w:szCs w:val="24"/>
          <w:lang w:val="it-IT" w:eastAsia="zh-CN" w:bidi="hi-IN"/>
        </w:rPr>
        <w:t>- agli Enti pubblici per lo svolgimento dei controlli e degli adempimenti (controlli sulle dichiarazioni sostitutive D.P.R. 445/2000, in materia di lotta alla criminalità organizzata D.Lgs. 159/2011 e ss.mm.ii., e adempimenti fiscali L. 633/1972);</w:t>
      </w:r>
    </w:p>
    <w:p>
      <w:pPr>
        <w:pStyle w:val="Normal"/>
        <w:widowControl/>
        <w:suppressAutoHyphens w:val="true"/>
        <w:bidi w:val="0"/>
        <w:spacing w:before="0" w:after="0"/>
        <w:ind w:left="510" w:right="0" w:hanging="227"/>
        <w:jc w:val="both"/>
        <w:rPr>
          <w:b w:val="false"/>
          <w:b w:val="false"/>
          <w:bCs w:val="false"/>
        </w:rPr>
      </w:pPr>
      <w:r>
        <w:rPr>
          <w:rFonts w:eastAsia="NSimSun" w:cs="Lucida Sans"/>
          <w:b w:val="false"/>
          <w:bCs w:val="false"/>
          <w:i w:val="false"/>
          <w:iCs w:val="false"/>
          <w:color w:val="000000"/>
          <w:kern w:val="2"/>
          <w:sz w:val="24"/>
          <w:szCs w:val="24"/>
          <w:lang w:val="it-IT" w:eastAsia="zh-CN" w:bidi="hi-IN"/>
        </w:rPr>
        <w:t>- a tutti quei soggetti (ivi incluse le Pubbliche Autorità) che hanno accesso ai dati personali in forza di provvedimenti normativi o amministrativi;</w:t>
      </w:r>
    </w:p>
    <w:p>
      <w:pPr>
        <w:pStyle w:val="Normal"/>
        <w:widowControl/>
        <w:suppressAutoHyphens w:val="true"/>
        <w:bidi w:val="0"/>
        <w:spacing w:before="0" w:after="0"/>
        <w:ind w:left="510" w:right="0" w:hanging="227"/>
        <w:jc w:val="both"/>
        <w:rPr>
          <w:b w:val="false"/>
          <w:b w:val="false"/>
          <w:bCs w:val="false"/>
        </w:rPr>
      </w:pPr>
      <w:r>
        <w:rPr>
          <w:rFonts w:eastAsia="NSimSun" w:cs="Lucida Sans"/>
          <w:b w:val="false"/>
          <w:bCs w:val="false"/>
          <w:i w:val="false"/>
          <w:iCs w:val="false"/>
          <w:color w:val="000000"/>
          <w:kern w:val="2"/>
          <w:sz w:val="24"/>
          <w:szCs w:val="24"/>
          <w:lang w:val="it-IT" w:eastAsia="zh-CN" w:bidi="hi-IN"/>
        </w:rPr>
        <w:t>- agli istituti bancari ed alle società che gestiscono i circuiti nazionali o internazionali di pagamento tramite i quali avviene l’erogazione dei contributi concessi ai soggetti beneficiari.</w:t>
      </w:r>
    </w:p>
    <w:p>
      <w:pPr>
        <w:pStyle w:val="Normal"/>
        <w:widowControl/>
        <w:suppressAutoHyphens w:val="true"/>
        <w:bidi w:val="0"/>
        <w:spacing w:before="0" w:after="0"/>
        <w:ind w:left="567" w:right="0" w:hanging="283"/>
        <w:jc w:val="both"/>
        <w:rPr>
          <w:b w:val="false"/>
          <w:b w:val="false"/>
          <w:bCs w:val="false"/>
        </w:rPr>
      </w:pPr>
      <w:r>
        <w:rPr>
          <w:rFonts w:eastAsia="NSimSun" w:cs="Lucida Sans"/>
          <w:b w:val="false"/>
          <w:bCs w:val="false"/>
          <w:i w:val="false"/>
          <w:iCs w:val="false"/>
          <w:color w:val="000000"/>
          <w:kern w:val="2"/>
          <w:sz w:val="24"/>
          <w:szCs w:val="24"/>
          <w:lang w:val="it-IT" w:eastAsia="zh-CN" w:bidi="hi-IN"/>
        </w:rPr>
        <w:t>-  alla Prefettura competente per gli accertamenti “antimafia” (se dovuti);</w:t>
      </w:r>
    </w:p>
    <w:p>
      <w:pPr>
        <w:pStyle w:val="Normal"/>
        <w:widowControl/>
        <w:suppressAutoHyphens w:val="true"/>
        <w:bidi w:val="0"/>
        <w:spacing w:before="0" w:after="0"/>
        <w:ind w:left="567" w:right="0" w:hanging="283"/>
        <w:jc w:val="both"/>
        <w:rPr>
          <w:b w:val="false"/>
          <w:b w:val="false"/>
          <w:bCs w:val="false"/>
        </w:rPr>
      </w:pPr>
      <w:r>
        <w:rPr>
          <w:rFonts w:eastAsia="NSimSun" w:cs="Lucida Sans"/>
          <w:b w:val="false"/>
          <w:bCs w:val="false"/>
          <w:i w:val="false"/>
          <w:iCs w:val="false"/>
          <w:color w:val="000000"/>
          <w:kern w:val="2"/>
          <w:sz w:val="24"/>
          <w:szCs w:val="24"/>
          <w:lang w:val="it-IT" w:eastAsia="zh-CN" w:bidi="hi-IN"/>
        </w:rPr>
        <w:t>-  alla competente Agenzia delle Entrate per gli accertamenti fiscali;</w:t>
      </w:r>
    </w:p>
    <w:p>
      <w:pPr>
        <w:pStyle w:val="Normal"/>
        <w:widowControl/>
        <w:suppressAutoHyphens w:val="true"/>
        <w:bidi w:val="0"/>
        <w:spacing w:before="0" w:after="0"/>
        <w:ind w:left="0" w:right="0" w:hanging="0"/>
        <w:jc w:val="both"/>
        <w:rPr>
          <w:rFonts w:eastAsia="NSimSun" w:cs="Lucida Sans"/>
          <w:i w:val="false"/>
          <w:i w:val="false"/>
          <w:iCs w:val="false"/>
          <w:color w:val="000000"/>
          <w:kern w:val="2"/>
          <w:sz w:val="24"/>
          <w:szCs w:val="24"/>
          <w:lang w:val="it-IT" w:eastAsia="zh-CN" w:bidi="hi-IN"/>
        </w:rPr>
      </w:pPr>
      <w:r>
        <w:rPr>
          <w:rFonts w:eastAsia="NSimSun" w:cs="Lucida Sans"/>
          <w:i w:val="false"/>
          <w:iCs w:val="false"/>
          <w:color w:val="000000"/>
          <w:kern w:val="2"/>
          <w:sz w:val="24"/>
          <w:szCs w:val="24"/>
          <w:lang w:val="it-IT" w:eastAsia="zh-CN" w:bidi="hi-IN"/>
        </w:rPr>
      </w:r>
    </w:p>
    <w:p>
      <w:pPr>
        <w:pStyle w:val="Normal"/>
        <w:widowControl/>
        <w:suppressAutoHyphens w:val="true"/>
        <w:bidi w:val="0"/>
        <w:spacing w:before="0" w:after="0"/>
        <w:ind w:left="0" w:right="0" w:hanging="0"/>
        <w:jc w:val="both"/>
        <w:rPr>
          <w:b w:val="false"/>
          <w:b w:val="false"/>
          <w:bCs w:val="false"/>
        </w:rPr>
      </w:pPr>
      <w:r>
        <w:rPr>
          <w:rFonts w:eastAsia="NSimSun" w:cs="Lucida Sans"/>
          <w:b w:val="false"/>
          <w:bCs w:val="false"/>
          <w:i w:val="false"/>
          <w:iCs w:val="false"/>
          <w:color w:val="000000"/>
          <w:kern w:val="2"/>
          <w:sz w:val="24"/>
          <w:szCs w:val="24"/>
          <w:lang w:val="it-IT" w:eastAsia="zh-CN" w:bidi="hi-IN"/>
        </w:rPr>
        <w:t>4. I trattamenti dei dati è ispirato ai principi di correttezza, liceità e trasparenza e nel rispetto delle misure di sicurezza.</w:t>
      </w:r>
    </w:p>
    <w:p>
      <w:pPr>
        <w:pStyle w:val="Normal"/>
        <w:widowControl/>
        <w:suppressAutoHyphens w:val="true"/>
        <w:bidi w:val="0"/>
        <w:spacing w:before="0" w:after="0"/>
        <w:ind w:left="0" w:right="0" w:hanging="0"/>
        <w:jc w:val="both"/>
        <w:rPr>
          <w:rFonts w:eastAsia="NSimSun" w:cs="Lucida Sans"/>
          <w:i w:val="false"/>
          <w:i w:val="false"/>
          <w:iCs w:val="false"/>
          <w:color w:val="000000"/>
          <w:kern w:val="2"/>
          <w:sz w:val="24"/>
          <w:szCs w:val="24"/>
          <w:lang w:val="it-IT" w:eastAsia="zh-CN" w:bidi="hi-IN"/>
        </w:rPr>
      </w:pPr>
      <w:r>
        <w:rPr>
          <w:rFonts w:eastAsia="NSimSun" w:cs="Lucida Sans"/>
          <w:i w:val="false"/>
          <w:iCs w:val="false"/>
          <w:color w:val="000000"/>
          <w:kern w:val="2"/>
          <w:sz w:val="24"/>
          <w:szCs w:val="24"/>
          <w:lang w:val="it-IT" w:eastAsia="zh-CN" w:bidi="hi-IN"/>
        </w:rPr>
      </w:r>
    </w:p>
    <w:p>
      <w:pPr>
        <w:pStyle w:val="Normal"/>
        <w:widowControl/>
        <w:suppressAutoHyphens w:val="true"/>
        <w:bidi w:val="0"/>
        <w:spacing w:before="0" w:after="0"/>
        <w:ind w:left="0" w:right="0" w:hanging="0"/>
        <w:jc w:val="both"/>
        <w:rPr>
          <w:b w:val="false"/>
          <w:b w:val="false"/>
          <w:bCs w:val="false"/>
        </w:rPr>
      </w:pPr>
      <w:r>
        <w:rPr>
          <w:rFonts w:eastAsia="NSimSun" w:cs="Lucida Sans"/>
          <w:b w:val="false"/>
          <w:bCs w:val="false"/>
          <w:i w:val="false"/>
          <w:iCs w:val="false"/>
          <w:color w:val="000000"/>
          <w:kern w:val="2"/>
          <w:sz w:val="24"/>
          <w:szCs w:val="24"/>
          <w:lang w:val="it-IT" w:eastAsia="zh-CN" w:bidi="hi-IN"/>
        </w:rPr>
        <w:t xml:space="preserve">5. All’Assegnatario, in qualità di interessato, spettano i diritti di cui al Capo III, del Regolamento UE 2016/679, tra i quali figura il diritto di accesso ai dati che lo riguardano, il diritto di far rettificare, aggiornare, completare i dati erronei, incompleti o inoltrati in termini non conformi alla legge, nonché il diritto di opporsi al loro trattamento per motivi legittimi. L’apposita istanza potrà essere presentata contattando il Responsabile della Protezione dei dati Personali, presso il Comune (Comune di Firenze – Responsabile della Protezione dati Personali, Palazzo Medici Riccardi, Via Cavour n. 1 – 50129 – Firenze – e-mail: rpdprivacy@comune.fi.it). </w:t>
      </w:r>
    </w:p>
    <w:p>
      <w:pPr>
        <w:pStyle w:val="Normal"/>
        <w:widowControl/>
        <w:suppressAutoHyphens w:val="true"/>
        <w:bidi w:val="0"/>
        <w:spacing w:before="0" w:after="0"/>
        <w:ind w:left="0" w:right="0" w:hanging="0"/>
        <w:jc w:val="both"/>
        <w:rPr>
          <w:b w:val="false"/>
          <w:b w:val="false"/>
          <w:bCs w:val="false"/>
        </w:rPr>
      </w:pPr>
      <w:r>
        <w:rPr>
          <w:b w:val="false"/>
          <w:bCs w:val="false"/>
        </w:rPr>
      </w:r>
    </w:p>
    <w:p>
      <w:pPr>
        <w:pStyle w:val="Normal"/>
        <w:widowControl/>
        <w:suppressAutoHyphens w:val="true"/>
        <w:bidi w:val="0"/>
        <w:spacing w:before="0" w:after="0"/>
        <w:ind w:left="0" w:right="0" w:hanging="0"/>
        <w:jc w:val="both"/>
        <w:rPr>
          <w:b w:val="false"/>
          <w:b w:val="false"/>
          <w:bCs w:val="false"/>
        </w:rPr>
      </w:pPr>
      <w:r>
        <w:rPr>
          <w:rFonts w:eastAsia="NSimSun" w:cs="Lucida Sans"/>
          <w:b w:val="false"/>
          <w:bCs w:val="false"/>
          <w:i w:val="false"/>
          <w:iCs w:val="false"/>
          <w:color w:val="000000"/>
          <w:kern w:val="2"/>
          <w:sz w:val="24"/>
          <w:szCs w:val="24"/>
          <w:lang w:val="it-IT" w:eastAsia="zh-CN" w:bidi="hi-IN"/>
        </w:rPr>
        <w:t xml:space="preserve">6. Gli interessati che ritengono che il trattamento dei dati personali a loro riferiti avvenga in violazione di quanto previsto dal Regolamento UE hanno il diritto di proporre reclamo al Comune, come previsto dall’art. 77 del Regolamento UE stesso o di adire le opportune sedi giudiziarie (art. 79 del Regolamento UE). </w:t>
      </w:r>
    </w:p>
    <w:p>
      <w:pPr>
        <w:pStyle w:val="Normal"/>
        <w:widowControl/>
        <w:suppressAutoHyphens w:val="true"/>
        <w:bidi w:val="0"/>
        <w:spacing w:before="0" w:after="0"/>
        <w:ind w:left="0" w:right="0" w:hanging="0"/>
        <w:jc w:val="both"/>
        <w:rPr>
          <w:b w:val="false"/>
          <w:b w:val="false"/>
          <w:bCs w:val="false"/>
        </w:rPr>
      </w:pPr>
      <w:r>
        <w:rPr>
          <w:b w:val="false"/>
          <w:bCs w:val="false"/>
        </w:rPr>
      </w:r>
    </w:p>
    <w:p>
      <w:pPr>
        <w:pStyle w:val="Normal"/>
        <w:widowControl/>
        <w:suppressAutoHyphens w:val="true"/>
        <w:bidi w:val="0"/>
        <w:spacing w:before="0" w:after="0"/>
        <w:ind w:left="0" w:right="0" w:hanging="0"/>
        <w:jc w:val="both"/>
        <w:rPr>
          <w:b w:val="false"/>
          <w:b w:val="false"/>
          <w:bCs w:val="false"/>
        </w:rPr>
      </w:pPr>
      <w:r>
        <w:rPr>
          <w:rFonts w:eastAsia="NSimSun" w:cs="Lucida Sans"/>
          <w:b w:val="false"/>
          <w:bCs w:val="false"/>
          <w:i w:val="false"/>
          <w:iCs w:val="false"/>
          <w:color w:val="000000"/>
          <w:kern w:val="2"/>
          <w:sz w:val="24"/>
          <w:szCs w:val="24"/>
          <w:lang w:val="it-IT" w:eastAsia="zh-CN" w:bidi="hi-IN"/>
        </w:rPr>
        <w:t xml:space="preserve">7. Ai sensi del Regolamento UE 2016/679 e del successivo decreto attuativo D.Lgs. 101/2018, il Beneficiario acconsente espressamente al trattamento dei dati personali all’esclusivo fine della gestione amministrativa e contabile finalizzata all’espletamento della procedura di selezione dei progetti e alla successiva erogazione del contributo. </w:t>
      </w:r>
    </w:p>
    <w:p>
      <w:pPr>
        <w:pStyle w:val="Normal"/>
        <w:widowControl/>
        <w:suppressAutoHyphens w:val="true"/>
        <w:bidi w:val="0"/>
        <w:spacing w:before="0" w:after="0"/>
        <w:ind w:left="0" w:right="0" w:hanging="0"/>
        <w:jc w:val="both"/>
        <w:rPr>
          <w:rFonts w:eastAsia="NSimSun" w:cs="Lucida Sans"/>
          <w:i w:val="false"/>
          <w:i w:val="false"/>
          <w:iCs w:val="false"/>
          <w:color w:val="000000"/>
          <w:kern w:val="2"/>
          <w:sz w:val="24"/>
          <w:szCs w:val="24"/>
          <w:lang w:val="it-IT" w:eastAsia="zh-CN" w:bidi="hi-IN"/>
        </w:rPr>
      </w:pPr>
      <w:r>
        <w:rPr>
          <w:rFonts w:eastAsia="NSimSun" w:cs="Lucida Sans"/>
          <w:i w:val="false"/>
          <w:iCs w:val="false"/>
          <w:color w:val="000000"/>
          <w:kern w:val="2"/>
          <w:sz w:val="24"/>
          <w:szCs w:val="24"/>
          <w:lang w:val="it-IT" w:eastAsia="zh-CN" w:bidi="hi-IN"/>
        </w:rPr>
      </w:r>
    </w:p>
    <w:p>
      <w:pPr>
        <w:pStyle w:val="Normal"/>
        <w:widowControl/>
        <w:suppressAutoHyphens w:val="true"/>
        <w:bidi w:val="0"/>
        <w:spacing w:before="0" w:after="0"/>
        <w:ind w:left="0" w:right="0" w:hanging="0"/>
        <w:jc w:val="both"/>
        <w:rPr>
          <w:b w:val="false"/>
          <w:b w:val="false"/>
          <w:bCs w:val="false"/>
        </w:rPr>
      </w:pPr>
      <w:r>
        <w:rPr>
          <w:rFonts w:eastAsia="NSimSun" w:cs="Lucida Sans"/>
          <w:b w:val="false"/>
          <w:bCs w:val="false"/>
          <w:i w:val="false"/>
          <w:iCs w:val="false"/>
          <w:color w:val="000000"/>
          <w:kern w:val="2"/>
          <w:sz w:val="24"/>
          <w:szCs w:val="24"/>
          <w:lang w:val="it-IT" w:eastAsia="zh-CN" w:bidi="hi-IN"/>
        </w:rPr>
        <w:t>8. Titolare del trattamento è il Comune di Firenze – Palazzo Vecchio – Piazza della Signoria – Firenze. Il sub-titolare del trattamento è la Dirigente del Servizio Attività Culturali e Politiche Giovanili, Dott.ssa Mariateresa Timpano.</w:t>
      </w:r>
    </w:p>
    <w:p>
      <w:pPr>
        <w:pStyle w:val="Normal"/>
        <w:widowControl/>
        <w:bidi w:val="0"/>
        <w:ind w:left="0" w:right="0" w:hanging="0"/>
        <w:jc w:val="both"/>
        <w:rPr/>
      </w:pPr>
      <w:r>
        <w:rPr/>
      </w:r>
    </w:p>
    <w:p>
      <w:pPr>
        <w:pStyle w:val="Normal"/>
        <w:widowControl/>
        <w:bidi w:val="0"/>
        <w:ind w:left="0" w:right="0" w:hanging="0"/>
        <w:jc w:val="center"/>
        <w:rPr>
          <w:b/>
          <w:b/>
          <w:bCs/>
        </w:rPr>
      </w:pPr>
      <w:r>
        <w:rPr>
          <w:b/>
          <w:bCs/>
        </w:rPr>
        <w:t>ART. 13 – CLAUSOLA DI SALVAGUARDIA</w:t>
      </w:r>
    </w:p>
    <w:p>
      <w:pPr>
        <w:pStyle w:val="Normal"/>
        <w:widowControl/>
        <w:bidi w:val="0"/>
        <w:ind w:left="0" w:right="0" w:hanging="0"/>
        <w:jc w:val="center"/>
        <w:rPr>
          <w:b/>
          <w:b/>
          <w:bCs/>
        </w:rPr>
      </w:pPr>
      <w:r>
        <w:rPr>
          <w:b/>
          <w:bCs/>
        </w:rPr>
      </w:r>
    </w:p>
    <w:p>
      <w:pPr>
        <w:pStyle w:val="Normal"/>
        <w:widowControl/>
        <w:bidi w:val="0"/>
        <w:ind w:left="0" w:right="0" w:hanging="0"/>
        <w:jc w:val="both"/>
        <w:rPr>
          <w:b w:val="false"/>
          <w:b w:val="false"/>
          <w:bCs w:val="false"/>
        </w:rPr>
      </w:pPr>
      <w:r>
        <w:rPr>
          <w:b w:val="false"/>
          <w:bCs w:val="false"/>
        </w:rPr>
        <w:t>1. L’erogazione delle risorse oggetto del presente Atto è subordinata all’effettiva erogazione delle risorse da parte del Ministero della Cultura – Direzione Generale Spettacolo.</w:t>
      </w:r>
    </w:p>
    <w:p>
      <w:pPr>
        <w:pStyle w:val="Normal"/>
        <w:widowControl/>
        <w:bidi w:val="0"/>
        <w:ind w:left="0" w:right="0" w:hanging="0"/>
        <w:jc w:val="center"/>
        <w:rPr/>
      </w:pPr>
      <w:r>
        <w:rPr/>
      </w:r>
    </w:p>
    <w:p>
      <w:pPr>
        <w:pStyle w:val="Normal"/>
        <w:widowControl/>
        <w:bidi w:val="0"/>
        <w:ind w:left="0" w:right="0" w:hanging="0"/>
        <w:jc w:val="center"/>
        <w:rPr>
          <w:b/>
          <w:b/>
          <w:bCs/>
        </w:rPr>
      </w:pPr>
      <w:r>
        <w:rPr>
          <w:b/>
          <w:bCs/>
        </w:rPr>
        <w:t>ART. 14 – RISOLUZIONE DELLE CONTROVERSIE</w:t>
      </w:r>
    </w:p>
    <w:p>
      <w:pPr>
        <w:pStyle w:val="Normal"/>
        <w:widowControl/>
        <w:bidi w:val="0"/>
        <w:ind w:left="0" w:right="0" w:hanging="0"/>
        <w:jc w:val="center"/>
        <w:rPr>
          <w:b/>
          <w:b/>
          <w:bCs/>
        </w:rPr>
      </w:pPr>
      <w:r>
        <w:rPr>
          <w:b/>
          <w:bCs/>
        </w:rPr>
      </w:r>
    </w:p>
    <w:p>
      <w:pPr>
        <w:pStyle w:val="Normal"/>
        <w:widowControl/>
        <w:suppressAutoHyphens w:val="true"/>
        <w:bidi w:val="0"/>
        <w:spacing w:before="0" w:after="0"/>
        <w:ind w:left="0" w:right="0" w:hanging="0"/>
        <w:jc w:val="both"/>
        <w:rPr>
          <w:b w:val="false"/>
          <w:b w:val="false"/>
          <w:bCs w:val="false"/>
        </w:rPr>
      </w:pPr>
      <w:r>
        <w:rPr>
          <w:rFonts w:eastAsia="NSimSun" w:cs="Lucida Sans"/>
          <w:b w:val="false"/>
          <w:bCs w:val="false"/>
          <w:i w:val="false"/>
          <w:iCs w:val="false"/>
          <w:color w:val="000000"/>
          <w:kern w:val="2"/>
          <w:sz w:val="24"/>
          <w:szCs w:val="24"/>
          <w:lang w:val="it-IT" w:eastAsia="zh-CN" w:bidi="hi-IN"/>
        </w:rPr>
        <w:t xml:space="preserve">1. Per eventuali controversie derivanti o connesse al presente Atto è competente il Foro di Firenze, con espressa rinuncia a qualsiasi altro. </w:t>
      </w:r>
    </w:p>
    <w:p>
      <w:pPr>
        <w:pStyle w:val="Normal"/>
        <w:widowControl/>
        <w:suppressAutoHyphens w:val="true"/>
        <w:bidi w:val="0"/>
        <w:spacing w:before="0" w:after="0"/>
        <w:ind w:left="0" w:right="0" w:hanging="0"/>
        <w:jc w:val="both"/>
        <w:rPr>
          <w:b w:val="false"/>
          <w:b w:val="false"/>
          <w:bCs w:val="false"/>
        </w:rPr>
      </w:pPr>
      <w:r>
        <w:rPr>
          <w:b w:val="false"/>
          <w:bCs w:val="false"/>
        </w:rPr>
      </w:r>
    </w:p>
    <w:p>
      <w:pPr>
        <w:pStyle w:val="Normal"/>
        <w:widowControl/>
        <w:bidi w:val="0"/>
        <w:ind w:left="0" w:right="0" w:hanging="0"/>
        <w:jc w:val="center"/>
        <w:rPr/>
      </w:pPr>
      <w:r>
        <w:rPr>
          <w:b/>
          <w:bCs/>
        </w:rPr>
        <w:t xml:space="preserve">ART 15 – </w:t>
      </w:r>
      <w:r>
        <w:rPr>
          <w:rFonts w:eastAsia="NSimSun" w:cs="Lucida Sans"/>
          <w:b/>
          <w:bCs/>
          <w:color w:val="auto"/>
          <w:kern w:val="2"/>
          <w:sz w:val="24"/>
          <w:szCs w:val="24"/>
          <w:lang w:val="it-IT" w:eastAsia="zh-CN" w:bidi="hi-IN"/>
        </w:rPr>
        <w:t>EFFICACIA E VALIDITÀ</w:t>
      </w:r>
      <w:r>
        <w:rPr>
          <w:b/>
          <w:bCs/>
        </w:rPr>
        <w:t xml:space="preserve"> </w:t>
      </w:r>
    </w:p>
    <w:p>
      <w:pPr>
        <w:pStyle w:val="Normal"/>
        <w:widowControl/>
        <w:bidi w:val="0"/>
        <w:ind w:left="0" w:right="0" w:hanging="0"/>
        <w:jc w:val="center"/>
        <w:rPr/>
      </w:pPr>
      <w:r>
        <w:rPr/>
      </w:r>
    </w:p>
    <w:p>
      <w:pPr>
        <w:pStyle w:val="Normal"/>
        <w:widowControl/>
        <w:bidi w:val="0"/>
        <w:ind w:left="0" w:right="0" w:hanging="0"/>
        <w:jc w:val="both"/>
        <w:rPr/>
      </w:pPr>
      <w:r>
        <w:rPr/>
        <w:t xml:space="preserve">1. Il presente Atto è sottoscritto dall’Assegnatario mediante firma digitale o, in caso di impossibilità, mediante </w:t>
      </w:r>
      <w:r>
        <w:rPr>
          <w:rFonts w:eastAsia="NSimSun" w:cs="Lucida Sans"/>
          <w:color w:val="000000"/>
          <w:kern w:val="2"/>
          <w:sz w:val="24"/>
          <w:szCs w:val="24"/>
          <w:lang w:val="it-IT" w:eastAsia="zh-CN" w:bidi="hi-IN"/>
        </w:rPr>
        <w:t>firma</w:t>
      </w:r>
      <w:r>
        <w:rPr/>
        <w:t xml:space="preserve"> autografa. In quest’ultimo caso il soggetto Assegnatario dovrà allegare all’Atto di Adesione ed Obbligo copia del documento di identità in corso di validità del legale rappresentante. </w:t>
      </w:r>
    </w:p>
    <w:p>
      <w:pPr>
        <w:pStyle w:val="Normal"/>
        <w:widowControl/>
        <w:bidi w:val="0"/>
        <w:ind w:left="0" w:right="0" w:hanging="0"/>
        <w:jc w:val="both"/>
        <w:rPr/>
      </w:pPr>
      <w:r>
        <w:rPr/>
      </w:r>
    </w:p>
    <w:p>
      <w:pPr>
        <w:pStyle w:val="Normal"/>
        <w:widowControl/>
        <w:bidi w:val="0"/>
        <w:ind w:left="0" w:right="0" w:hanging="0"/>
        <w:jc w:val="both"/>
        <w:rPr/>
      </w:pPr>
      <w:r>
        <w:rPr/>
        <w:t xml:space="preserve">2. </w:t>
      </w:r>
      <w:r>
        <w:rPr>
          <w:rFonts w:eastAsia="NSimSun" w:cs="Lucida Sans"/>
          <w:color w:val="000000"/>
          <w:kern w:val="2"/>
          <w:sz w:val="24"/>
          <w:szCs w:val="24"/>
          <w:lang w:val="it-IT" w:eastAsia="zh-CN" w:bidi="hi-IN"/>
        </w:rPr>
        <w:t>G</w:t>
      </w:r>
      <w:r>
        <w:rPr/>
        <w:t xml:space="preserve">li effetti e la durata del presente Atto decorrono dalla data di apposizione della firma digitale per accettazione da parte </w:t>
      </w:r>
      <w:r>
        <w:rPr>
          <w:rFonts w:eastAsia="NSimSun" w:cs="Lucida Sans"/>
          <w:color w:val="000000"/>
          <w:kern w:val="2"/>
          <w:sz w:val="24"/>
          <w:szCs w:val="24"/>
          <w:lang w:val="it-IT" w:eastAsia="zh-CN" w:bidi="hi-IN"/>
        </w:rPr>
        <w:t xml:space="preserve">del Beneficiario o, in caso di sottoscrizione mediante firma autografa, dalla data di caricamento dell’Atto sulla piattaforma telematica </w:t>
      </w:r>
      <w:r>
        <w:rPr>
          <w:rFonts w:eastAsia="NSimSun" w:cs="Lucida Sans"/>
          <w:b w:val="false"/>
          <w:bCs w:val="false"/>
          <w:color w:val="000000"/>
          <w:kern w:val="2"/>
          <w:sz w:val="24"/>
          <w:szCs w:val="24"/>
          <w:u w:val="none"/>
          <w:lang w:val="it-IT" w:eastAsia="zh-CN" w:bidi="hi-IN"/>
        </w:rPr>
        <w:t xml:space="preserve">accessibile al seguente link: </w:t>
      </w:r>
      <w:hyperlink r:id="rId5" w:tgtFrame="_blank">
        <w:r>
          <w:rPr>
            <w:rStyle w:val="CollegamentoInternet"/>
            <w:rFonts w:eastAsia="NSimSun" w:cs="Lucida Sans"/>
            <w:b w:val="false"/>
            <w:bCs w:val="false"/>
            <w:color w:val="000000"/>
            <w:kern w:val="2"/>
            <w:sz w:val="24"/>
            <w:szCs w:val="24"/>
            <w:lang w:val="it-IT" w:eastAsia="zh-CN" w:bidi="hi-IN"/>
          </w:rPr>
          <w:t>https://servizionline.comune.fi.it/contributiculturali</w:t>
        </w:r>
      </w:hyperlink>
      <w:r>
        <w:rPr>
          <w:rFonts w:eastAsia="NSimSun" w:cs="Lucida Sans"/>
          <w:color w:val="000000"/>
          <w:kern w:val="2"/>
          <w:sz w:val="24"/>
          <w:szCs w:val="24"/>
          <w:lang w:val="it-IT" w:eastAsia="zh-CN" w:bidi="hi-IN"/>
        </w:rPr>
        <w:t xml:space="preserve">.  </w:t>
      </w:r>
    </w:p>
    <w:p>
      <w:pPr>
        <w:pStyle w:val="Normal"/>
        <w:widowControl/>
        <w:bidi w:val="0"/>
        <w:ind w:left="0" w:right="0" w:hanging="0"/>
        <w:jc w:val="both"/>
        <w:rPr/>
      </w:pPr>
      <w:r>
        <w:rPr/>
      </w:r>
    </w:p>
    <w:p>
      <w:pPr>
        <w:pStyle w:val="Normal"/>
        <w:widowControl/>
        <w:bidi w:val="0"/>
        <w:ind w:left="0" w:right="0" w:hanging="0"/>
        <w:jc w:val="both"/>
        <w:rPr/>
      </w:pPr>
      <w:r>
        <w:rPr/>
        <w:t>3. Il presente Atto è valido fino al compimento di tutti gli obblighi posti a carico del beneficiario, anche successivi alla conclusione dell’Intervento.</w:t>
      </w:r>
    </w:p>
    <w:p>
      <w:pPr>
        <w:pStyle w:val="Normal"/>
        <w:widowControl/>
        <w:bidi w:val="0"/>
        <w:ind w:left="0" w:right="0" w:hanging="0"/>
        <w:jc w:val="both"/>
        <w:rPr/>
      </w:pPr>
      <w:r>
        <w:rPr/>
      </w:r>
    </w:p>
    <w:p>
      <w:pPr>
        <w:pStyle w:val="Normal"/>
        <w:widowControl/>
        <w:bidi w:val="0"/>
        <w:ind w:left="0" w:right="0" w:hanging="0"/>
        <w:jc w:val="center"/>
        <w:rPr>
          <w:b/>
          <w:b/>
          <w:bCs/>
        </w:rPr>
      </w:pPr>
      <w:r>
        <w:rPr>
          <w:b/>
          <w:bCs/>
        </w:rPr>
        <w:t>ART. 16 – REGISTRAZIONE E ONERI FISCALI</w:t>
      </w:r>
    </w:p>
    <w:p>
      <w:pPr>
        <w:pStyle w:val="Normal"/>
        <w:widowControl/>
        <w:bidi w:val="0"/>
        <w:ind w:left="0" w:right="0" w:hanging="0"/>
        <w:jc w:val="center"/>
        <w:rPr/>
      </w:pPr>
      <w:r>
        <w:rPr/>
      </w:r>
    </w:p>
    <w:p>
      <w:pPr>
        <w:pStyle w:val="Normal"/>
        <w:widowControl/>
        <w:bidi w:val="0"/>
        <w:ind w:left="0" w:right="0" w:hanging="0"/>
        <w:jc w:val="both"/>
        <w:rPr/>
      </w:pPr>
      <w:r>
        <w:rPr/>
        <w:t xml:space="preserve">1. Il presente Atto di Adesione ed Obbligo sarà registrato solo in caso d’uso, ai sensi del D.P.R. 26 aprile 1986, n. 131 e ss.mm.ii., a cura e spese del richiedente. </w:t>
      </w:r>
    </w:p>
    <w:p>
      <w:pPr>
        <w:pStyle w:val="Normal"/>
        <w:widowControl/>
        <w:bidi w:val="0"/>
        <w:ind w:left="0" w:right="0" w:hanging="0"/>
        <w:jc w:val="both"/>
        <w:rPr/>
      </w:pPr>
      <w:r>
        <w:rPr/>
      </w:r>
    </w:p>
    <w:p>
      <w:pPr>
        <w:pStyle w:val="Normal"/>
        <w:widowControl/>
        <w:bidi w:val="0"/>
        <w:ind w:left="0" w:right="0" w:hanging="0"/>
        <w:jc w:val="both"/>
        <w:rPr/>
      </w:pPr>
      <w:r>
        <w:rPr/>
        <w:t xml:space="preserve">2. Ogni altra spesa relativa al presente Atto, in qualunque tempo e a qualsiasi titolo accertata, è a carico del Beneficiario. </w:t>
      </w:r>
    </w:p>
    <w:p>
      <w:pPr>
        <w:pStyle w:val="Normal"/>
        <w:widowControl/>
        <w:bidi w:val="0"/>
        <w:ind w:left="0" w:right="0" w:hanging="0"/>
        <w:jc w:val="both"/>
        <w:rPr/>
      </w:pPr>
      <w:r>
        <w:rPr/>
      </w:r>
    </w:p>
    <w:p>
      <w:pPr>
        <w:pStyle w:val="Normal"/>
        <w:widowControl/>
        <w:bidi w:val="0"/>
        <w:ind w:left="0" w:right="0" w:hanging="0"/>
        <w:jc w:val="center"/>
        <w:rPr>
          <w:b/>
          <w:b/>
          <w:bCs/>
        </w:rPr>
      </w:pPr>
      <w:r>
        <w:rPr>
          <w:b/>
          <w:bCs/>
        </w:rPr>
        <w:t xml:space="preserve"> </w:t>
      </w:r>
      <w:r>
        <w:rPr>
          <w:b/>
          <w:bCs/>
        </w:rPr>
        <w:t>ART. 17 – NORME DI RINVIO</w:t>
      </w:r>
    </w:p>
    <w:p>
      <w:pPr>
        <w:pStyle w:val="Normal"/>
        <w:widowControl/>
        <w:bidi w:val="0"/>
        <w:ind w:left="0" w:right="0" w:hanging="0"/>
        <w:jc w:val="center"/>
        <w:rPr>
          <w:b/>
          <w:b/>
          <w:bCs/>
        </w:rPr>
      </w:pPr>
      <w:r>
        <w:rPr>
          <w:b/>
          <w:bCs/>
        </w:rPr>
      </w:r>
    </w:p>
    <w:p>
      <w:pPr>
        <w:pStyle w:val="Normal"/>
        <w:widowControl/>
        <w:suppressAutoHyphens w:val="true"/>
        <w:bidi w:val="0"/>
        <w:spacing w:before="0" w:after="0"/>
        <w:ind w:left="0" w:right="0" w:hanging="0"/>
        <w:jc w:val="both"/>
        <w:rPr>
          <w:b w:val="false"/>
          <w:b w:val="false"/>
          <w:bCs w:val="false"/>
        </w:rPr>
      </w:pPr>
      <w:r>
        <w:rPr>
          <w:rFonts w:eastAsia="NSimSun" w:cs="Lucida Sans"/>
          <w:b w:val="false"/>
          <w:bCs w:val="false"/>
          <w:i w:val="false"/>
          <w:iCs w:val="false"/>
          <w:color w:val="000000"/>
          <w:kern w:val="2"/>
          <w:sz w:val="24"/>
          <w:szCs w:val="24"/>
          <w:lang w:val="it-IT" w:eastAsia="zh-CN" w:bidi="hi-IN"/>
        </w:rPr>
        <w:t xml:space="preserve">1. Per quanto non espressamente previsto e disciplinato dal presente Atto, si rinvia a quanto stabilito nell’Avviso pubblico approvato con Determinazione Dirigenziale n. __________ e alla normativa e ai regolamenti vigenti in materia, alle quali le Parti assicurano di uniformarsi. </w:t>
      </w:r>
    </w:p>
    <w:p>
      <w:pPr>
        <w:pStyle w:val="Normal"/>
        <w:widowControl/>
        <w:bidi w:val="0"/>
        <w:ind w:left="0" w:right="0" w:hanging="0"/>
        <w:jc w:val="both"/>
        <w:rPr>
          <w:b w:val="false"/>
          <w:b w:val="false"/>
          <w:bCs w:val="false"/>
        </w:rPr>
      </w:pPr>
      <w:r>
        <w:rPr>
          <w:b w:val="false"/>
          <w:bCs w:val="false"/>
        </w:rPr>
      </w:r>
    </w:p>
    <w:p>
      <w:pPr>
        <w:pStyle w:val="Normal"/>
        <w:widowControl/>
        <w:bidi w:val="0"/>
        <w:ind w:left="0" w:right="0" w:hanging="0"/>
        <w:jc w:val="both"/>
        <w:rPr>
          <w:b w:val="false"/>
          <w:b w:val="false"/>
          <w:bCs w:val="false"/>
        </w:rPr>
      </w:pPr>
      <w:r>
        <w:rPr>
          <w:b w:val="false"/>
          <w:bCs w:val="false"/>
        </w:rPr>
      </w:r>
    </w:p>
    <w:p>
      <w:pPr>
        <w:pStyle w:val="Normal"/>
        <w:widowControl/>
        <w:bidi w:val="0"/>
        <w:ind w:left="0" w:right="0" w:hanging="0"/>
        <w:jc w:val="both"/>
        <w:rPr>
          <w:b w:val="false"/>
          <w:b w:val="false"/>
          <w:bCs w:val="false"/>
        </w:rPr>
      </w:pPr>
      <w:r>
        <w:rPr>
          <w:b w:val="false"/>
          <w:bCs w:val="false"/>
          <w:i w:val="false"/>
          <w:iCs w:val="false"/>
        </w:rPr>
        <w:t>Firenze, _____________</w:t>
      </w:r>
    </w:p>
    <w:p>
      <w:pPr>
        <w:pStyle w:val="Normal"/>
        <w:widowControl/>
        <w:bidi w:val="0"/>
        <w:ind w:left="0" w:right="0" w:hanging="0"/>
        <w:jc w:val="both"/>
        <w:rPr>
          <w:b w:val="false"/>
          <w:b w:val="false"/>
          <w:bCs w:val="false"/>
        </w:rPr>
      </w:pPr>
      <w:r>
        <w:rPr>
          <w:b w:val="false"/>
          <w:bCs w:val="false"/>
        </w:rPr>
      </w:r>
    </w:p>
    <w:p>
      <w:pPr>
        <w:pStyle w:val="Normal"/>
        <w:widowControl/>
        <w:suppressAutoHyphens w:val="true"/>
        <w:bidi w:val="0"/>
        <w:spacing w:before="0" w:after="0"/>
        <w:ind w:left="0" w:right="0" w:firstLine="6236"/>
        <w:jc w:val="center"/>
        <w:rPr>
          <w:b/>
          <w:b/>
          <w:bCs/>
        </w:rPr>
      </w:pPr>
      <w:r>
        <w:rPr>
          <w:b/>
          <w:bCs/>
          <w:i w:val="false"/>
          <w:iCs w:val="false"/>
        </w:rPr>
        <w:t>Per il soggetto Assegnatario</w:t>
      </w:r>
    </w:p>
    <w:p>
      <w:pPr>
        <w:pStyle w:val="Normal"/>
        <w:widowControl/>
        <w:suppressAutoHyphens w:val="true"/>
        <w:bidi w:val="0"/>
        <w:spacing w:before="0" w:after="0"/>
        <w:ind w:left="0" w:right="0" w:firstLine="6236"/>
        <w:jc w:val="center"/>
        <w:rPr>
          <w:b/>
          <w:b/>
          <w:bCs/>
        </w:rPr>
      </w:pPr>
      <w:r>
        <w:rPr>
          <w:b/>
          <w:bCs/>
          <w:i w:val="false"/>
          <w:iCs w:val="false"/>
        </w:rPr>
        <w:t>Il legale rappresentante</w:t>
      </w:r>
    </w:p>
    <w:p>
      <w:pPr>
        <w:pStyle w:val="Normal"/>
        <w:widowControl/>
        <w:suppressAutoHyphens w:val="true"/>
        <w:bidi w:val="0"/>
        <w:spacing w:before="0" w:after="0"/>
        <w:ind w:left="0" w:right="0" w:firstLine="6236"/>
        <w:jc w:val="center"/>
        <w:rPr>
          <w:i w:val="false"/>
          <w:i w:val="false"/>
          <w:iCs w:val="false"/>
        </w:rPr>
      </w:pPr>
      <w:r>
        <w:rPr>
          <w:i w:val="false"/>
          <w:iCs w:val="false"/>
        </w:rPr>
      </w:r>
    </w:p>
    <w:p>
      <w:pPr>
        <w:pStyle w:val="Normal"/>
        <w:widowControl/>
        <w:suppressAutoHyphens w:val="true"/>
        <w:bidi w:val="0"/>
        <w:spacing w:before="0" w:after="0"/>
        <w:ind w:left="0" w:right="0" w:firstLine="6236"/>
        <w:jc w:val="center"/>
        <w:rPr>
          <w:b/>
          <w:b/>
          <w:bCs/>
        </w:rPr>
      </w:pPr>
      <w:r>
        <w:rPr>
          <w:b/>
          <w:bCs/>
          <w:i w:val="false"/>
          <w:iCs w:val="false"/>
        </w:rPr>
        <w:t>______________________</w:t>
      </w:r>
    </w:p>
    <w:p>
      <w:pPr>
        <w:pStyle w:val="Normal"/>
        <w:widowControl/>
        <w:suppressAutoHyphens w:val="true"/>
        <w:bidi w:val="0"/>
        <w:spacing w:before="0" w:after="0"/>
        <w:ind w:left="0" w:right="0" w:firstLine="6236"/>
        <w:jc w:val="center"/>
        <w:rPr/>
      </w:pPr>
      <w:r>
        <w:rPr>
          <w:b w:val="false"/>
          <w:bCs w:val="false"/>
          <w:i w:val="false"/>
          <w:iCs w:val="false"/>
        </w:rPr>
        <w:t>(</w:t>
      </w:r>
      <w:r>
        <w:rPr>
          <w:b w:val="false"/>
          <w:bCs w:val="false"/>
          <w:i/>
          <w:iCs/>
        </w:rPr>
        <w:t>firmato</w:t>
      </w:r>
      <w:r>
        <w:rPr>
          <w:b w:val="false"/>
          <w:bCs w:val="false"/>
          <w:i w:val="false"/>
          <w:iCs w:val="false"/>
        </w:rPr>
        <w:t xml:space="preserve"> </w:t>
      </w:r>
      <w:r>
        <w:rPr>
          <w:b w:val="false"/>
          <w:bCs w:val="false"/>
          <w:i/>
          <w:iCs/>
        </w:rPr>
        <w:t>digitalmente</w:t>
      </w:r>
      <w:r>
        <w:rPr>
          <w:b w:val="false"/>
          <w:bCs w:val="false"/>
          <w:i w:val="false"/>
          <w:iCs w:val="false"/>
        </w:rPr>
        <w:t>)</w:t>
      </w:r>
    </w:p>
    <w:p>
      <w:pPr>
        <w:pStyle w:val="Normal"/>
        <w:widowControl/>
        <w:bidi w:val="0"/>
        <w:ind w:left="0" w:right="0" w:hanging="0"/>
        <w:jc w:val="both"/>
        <w:rPr>
          <w:b w:val="false"/>
          <w:b w:val="false"/>
          <w:bCs w:val="false"/>
        </w:rPr>
      </w:pPr>
      <w:r>
        <w:rPr/>
      </w:r>
    </w:p>
    <w:sectPr>
      <w:headerReference w:type="default" r:id="rId6"/>
      <w:footerReference w:type="default" r:id="rId7"/>
      <w:type w:val="nextPage"/>
      <w:pgSz w:w="11906" w:h="16838"/>
      <w:pgMar w:left="1134" w:right="1134" w:header="1134" w:top="2200" w:footer="1134" w:bottom="1941"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638" w:type="dxa"/>
      <w:jc w:val="left"/>
      <w:tblInd w:w="55" w:type="dxa"/>
      <w:tblCellMar>
        <w:top w:w="55" w:type="dxa"/>
        <w:left w:w="55" w:type="dxa"/>
        <w:bottom w:w="55" w:type="dxa"/>
        <w:right w:w="55" w:type="dxa"/>
      </w:tblCellMar>
    </w:tblPr>
    <w:tblGrid>
      <w:gridCol w:w="4819"/>
      <w:gridCol w:w="4818"/>
    </w:tblGrid>
    <w:tr>
      <w:trPr/>
      <w:tc>
        <w:tcPr>
          <w:tcW w:w="4819" w:type="dxa"/>
          <w:tcBorders/>
          <w:vAlign w:val="bottom"/>
        </w:tcPr>
        <w:p>
          <w:pPr>
            <w:pStyle w:val="Contenutotabella"/>
            <w:bidi w:val="0"/>
            <w:jc w:val="left"/>
            <w:rPr>
              <w:rFonts w:ascii="Arial" w:hAnsi="Arial"/>
              <w:sz w:val="12"/>
              <w:szCs w:val="12"/>
            </w:rPr>
          </w:pPr>
          <w:r>
            <mc:AlternateContent>
              <mc:Choice Requires="wps">
                <w:drawing>
                  <wp:anchor behindDoc="1" distT="0" distB="0" distL="114935" distR="114935" simplePos="0" locked="0" layoutInCell="1" allowOverlap="1" relativeHeight="19">
                    <wp:simplePos x="0" y="0"/>
                    <wp:positionH relativeFrom="column">
                      <wp:posOffset>-16510</wp:posOffset>
                    </wp:positionH>
                    <wp:positionV relativeFrom="paragraph">
                      <wp:posOffset>-26035</wp:posOffset>
                    </wp:positionV>
                    <wp:extent cx="6116320" cy="19685"/>
                    <wp:effectExtent l="0" t="0" r="0" b="0"/>
                    <wp:wrapSquare wrapText="bothSides"/>
                    <wp:docPr id="4" name="Immagine1"/>
                    <a:graphic xmlns:a="http://schemas.openxmlformats.org/drawingml/2006/main">
                      <a:graphicData uri="http://schemas.microsoft.com/office/word/2010/wordprocessingShape">
                        <wps:wsp>
                          <wps:cNvSpPr/>
                          <wps:spPr>
                            <a:xfrm>
                              <a:off x="0" y="0"/>
                              <a:ext cx="6115680" cy="7560"/>
                            </a:xfrm>
                            <a:prstGeom prst="line">
                              <a:avLst/>
                            </a:prstGeom>
                            <a:ln w="6840">
                              <a:solidFill>
                                <a:srgbClr val="ff0000"/>
                              </a:solidFill>
                              <a:miter/>
                            </a:ln>
                          </wps:spPr>
                          <wps:style>
                            <a:lnRef idx="0"/>
                            <a:fillRef idx="0"/>
                            <a:effectRef idx="0"/>
                            <a:fontRef idx="minor"/>
                          </wps:style>
                          <wps:bodyPr/>
                        </wps:wsp>
                      </a:graphicData>
                    </a:graphic>
                  </wp:anchor>
                </w:drawing>
              </mc:Choice>
              <mc:Fallback>
                <w:pict>
                  <v:line id="shape_0" from="-1.3pt,-2.05pt" to="480.2pt,-1.5pt" ID="Immagine1" stroked="t" style="position:absolute">
                    <v:stroke color="red" weight="6840" joinstyle="miter" endcap="flat"/>
                    <v:fill o:detectmouseclick="t" on="false"/>
                  </v:line>
                </w:pict>
              </mc:Fallback>
            </mc:AlternateContent>
          </w:r>
          <w:r>
            <w:rPr>
              <w:rFonts w:ascii="Arial" w:hAnsi="Arial"/>
              <w:sz w:val="12"/>
              <w:szCs w:val="12"/>
            </w:rPr>
            <w:t>Via Garibaldi 7</w:t>
          </w:r>
        </w:p>
        <w:p>
          <w:pPr>
            <w:pStyle w:val="Contenutotabella"/>
            <w:bidi w:val="0"/>
            <w:jc w:val="left"/>
            <w:rPr>
              <w:rFonts w:ascii="Arial" w:hAnsi="Arial"/>
              <w:sz w:val="12"/>
              <w:szCs w:val="12"/>
            </w:rPr>
          </w:pPr>
          <w:r>
            <w:rPr>
              <w:rFonts w:ascii="Arial" w:hAnsi="Arial"/>
              <w:sz w:val="12"/>
              <w:szCs w:val="12"/>
            </w:rPr>
            <w:t>50123 - Firenze</w:t>
          </w:r>
        </w:p>
      </w:tc>
      <w:tc>
        <w:tcPr>
          <w:tcW w:w="4818" w:type="dxa"/>
          <w:tcBorders/>
          <w:vAlign w:val="bottom"/>
        </w:tcPr>
        <w:p>
          <w:pPr>
            <w:pStyle w:val="Contenutotabella"/>
            <w:bidi w:val="0"/>
            <w:jc w:val="left"/>
            <w:rPr>
              <w:rFonts w:ascii="Arial" w:hAnsi="Arial"/>
              <w:sz w:val="12"/>
              <w:szCs w:val="12"/>
            </w:rPr>
          </w:pPr>
          <w:r>
            <w:rPr>
              <w:rFonts w:ascii="Arial" w:hAnsi="Arial"/>
              <w:sz w:val="12"/>
              <w:szCs w:val="12"/>
            </w:rPr>
            <w:t>Tel. 055 2625916</w:t>
          </w:r>
        </w:p>
        <w:p>
          <w:pPr>
            <w:pStyle w:val="Contenutotabella"/>
            <w:bidi w:val="0"/>
            <w:jc w:val="left"/>
            <w:rPr>
              <w:rFonts w:ascii="Arial" w:hAnsi="Arial"/>
              <w:sz w:val="12"/>
              <w:szCs w:val="12"/>
            </w:rPr>
          </w:pPr>
          <w:r>
            <w:rPr>
              <w:rFonts w:ascii="Arial" w:hAnsi="Arial"/>
              <w:sz w:val="12"/>
              <w:szCs w:val="12"/>
            </w:rPr>
            <w:t>direttore.cultura@comune.fi.it</w:t>
          </w:r>
        </w:p>
      </w:tc>
    </w:tr>
  </w:tbl>
  <w:p>
    <w:pPr>
      <w:pStyle w:val="Normal"/>
      <w:bidi w:val="0"/>
      <w:spacing w:lineRule="auto" w:line="240"/>
      <w:jc w:val="right"/>
      <w:rPr>
        <w:sz w:val="16"/>
        <w:szCs w:val="16"/>
      </w:rPr>
    </w:pPr>
    <w:r>
      <w:rPr>
        <w:sz w:val="16"/>
        <w:szCs w:val="16"/>
      </w:rPr>
      <w:fldChar w:fldCharType="begin"/>
    </w:r>
    <w:r>
      <w:rPr>
        <w:sz w:val="16"/>
        <w:szCs w:val="16"/>
      </w:rPr>
      <w:instrText> PAGE </w:instrText>
    </w:r>
    <w:r>
      <w:rPr>
        <w:sz w:val="16"/>
        <w:szCs w:val="16"/>
      </w:rPr>
      <w:fldChar w:fldCharType="separate"/>
    </w:r>
    <w:r>
      <w:rPr>
        <w:sz w:val="16"/>
        <w:szCs w:val="16"/>
      </w:rPr>
      <w:t>9</w:t>
    </w:r>
    <w:r>
      <w:rPr>
        <w:sz w:val="16"/>
        <w:szCs w:val="16"/>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bidi w:val="0"/>
      <w:jc w:val="left"/>
      <w:rPr/>
    </w:pPr>
    <w:r>
      <w:rPr/>
      <w:t xml:space="preserve"> </w:t>
    </w:r>
    <w:r>
      <w:drawing>
        <wp:anchor behindDoc="1" distT="0" distB="0" distL="114935" distR="114935" simplePos="0" locked="0" layoutInCell="1" allowOverlap="1" relativeHeight="10">
          <wp:simplePos x="0" y="0"/>
          <wp:positionH relativeFrom="column">
            <wp:posOffset>123190</wp:posOffset>
          </wp:positionH>
          <wp:positionV relativeFrom="paragraph">
            <wp:posOffset>-457200</wp:posOffset>
          </wp:positionV>
          <wp:extent cx="1729105" cy="865505"/>
          <wp:effectExtent l="0" t="0" r="0" b="0"/>
          <wp:wrapTopAndBottom/>
          <wp:docPr id="1"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4" descr=""/>
                  <pic:cNvPicPr>
                    <a:picLocks noChangeAspect="1" noChangeArrowheads="1"/>
                  </pic:cNvPicPr>
                </pic:nvPicPr>
                <pic:blipFill>
                  <a:blip r:embed="rId1"/>
                  <a:srcRect l="9780" t="20551" r="9642" b="22187"/>
                  <a:stretch>
                    <a:fillRect/>
                  </a:stretch>
                </pic:blipFill>
                <pic:spPr bwMode="auto">
                  <a:xfrm>
                    <a:off x="0" y="0"/>
                    <a:ext cx="1729105" cy="865505"/>
                  </a:xfrm>
                  <a:prstGeom prst="rect">
                    <a:avLst/>
                  </a:prstGeom>
                </pic:spPr>
              </pic:pic>
            </a:graphicData>
          </a:graphic>
        </wp:anchor>
      </w:drawing>
    </w:r>
    <w:r>
      <w:rPr/>
      <w:t xml:space="preserve"> </w:t>
    </w:r>
    <w:r>
      <w:rPr/>
      <w:t xml:space="preserve">                                            </w:t>
    </w:r>
  </w:p>
  <w:p>
    <w:pPr>
      <w:pStyle w:val="Intestazione"/>
      <w:bidi w:val="0"/>
      <w:jc w:val="right"/>
      <w:rPr>
        <w:b/>
        <w:b/>
        <w:bCs/>
      </w:rPr>
    </w:pPr>
    <w:r>
      <mc:AlternateContent>
        <mc:Choice Requires="wps">
          <w:drawing>
            <wp:anchor behindDoc="1" distT="0" distB="0" distL="0" distR="0" simplePos="0" locked="0" layoutInCell="1" allowOverlap="1" relativeHeight="28">
              <wp:simplePos x="0" y="0"/>
              <wp:positionH relativeFrom="column">
                <wp:posOffset>821055</wp:posOffset>
              </wp:positionH>
              <wp:positionV relativeFrom="paragraph">
                <wp:posOffset>41910</wp:posOffset>
              </wp:positionV>
              <wp:extent cx="901700" cy="234950"/>
              <wp:effectExtent l="0" t="0" r="0" b="0"/>
              <wp:wrapNone/>
              <wp:docPr id="2" name="Forma1_1"/>
              <a:graphic xmlns:a="http://schemas.openxmlformats.org/drawingml/2006/main">
                <a:graphicData uri="http://schemas.microsoft.com/office/word/2010/wordprocessingShape">
                  <wps:wsp>
                    <wps:cNvSpPr/>
                    <wps:spPr>
                      <a:xfrm>
                        <a:off x="0" y="0"/>
                        <a:ext cx="901080" cy="234360"/>
                      </a:xfrm>
                      <a:prstGeom prst="rect">
                        <a:avLst/>
                      </a:prstGeom>
                      <a:noFill/>
                      <a:ln>
                        <a:noFill/>
                      </a:ln>
                    </wps:spPr>
                    <wps:style>
                      <a:lnRef idx="0"/>
                      <a:fillRef idx="0"/>
                      <a:effectRef idx="0"/>
                      <a:fontRef idx="minor"/>
                    </wps:style>
                    <wps:txbx>
                      <w:txbxContent>
                        <w:p>
                          <w:pPr>
                            <w:pStyle w:val="Contenutocornice"/>
                            <w:overflowPunct w:val="false"/>
                            <w:bidi w:val="0"/>
                            <w:spacing w:lineRule="auto" w:line="276" w:before="0" w:after="0"/>
                            <w:rPr>
                              <w:color w:val="000000"/>
                            </w:rPr>
                          </w:pPr>
                          <w:r>
                            <w:rPr>
                              <w:rFonts w:ascii="Arial" w:hAnsi="Arial"/>
                              <w:color w:val="000000"/>
                              <w:sz w:val="15"/>
                              <w:szCs w:val="15"/>
                            </w:rPr>
                            <w:t>DIREZIONE</w:t>
                          </w:r>
                        </w:p>
                        <w:p>
                          <w:pPr>
                            <w:pStyle w:val="Contenutocornice"/>
                            <w:overflowPunct w:val="false"/>
                            <w:bidi w:val="0"/>
                            <w:spacing w:lineRule="auto" w:line="276"/>
                            <w:rPr>
                              <w:color w:val="000000"/>
                            </w:rPr>
                          </w:pPr>
                          <w:r>
                            <w:rPr>
                              <w:rFonts w:ascii="Arial" w:hAnsi="Arial"/>
                              <w:color w:val="000000"/>
                              <w:sz w:val="15"/>
                              <w:szCs w:val="15"/>
                            </w:rPr>
                            <w:t>CULTURA E SPORT</w:t>
                          </w:r>
                        </w:p>
                      </w:txbxContent>
                    </wps:txbx>
                    <wps:bodyPr lIns="0" rIns="0" tIns="0" bIns="0">
                      <a:spAutoFit/>
                    </wps:bodyPr>
                  </wps:wsp>
                </a:graphicData>
              </a:graphic>
            </wp:anchor>
          </w:drawing>
        </mc:Choice>
        <mc:Fallback>
          <w:pict>
            <v:rect id="shape_0" ID="Forma1_1" stroked="f" style="position:absolute;margin-left:64.65pt;margin-top:3.3pt;width:70.9pt;height:18.4pt">
              <w10:wrap type="square"/>
              <v:fill o:detectmouseclick="t" on="false"/>
              <v:stroke color="#3465a4" joinstyle="round" endcap="flat"/>
              <v:textbox>
                <w:txbxContent>
                  <w:p>
                    <w:pPr>
                      <w:pStyle w:val="Contenutocornice"/>
                      <w:overflowPunct w:val="false"/>
                      <w:bidi w:val="0"/>
                      <w:spacing w:lineRule="auto" w:line="276" w:before="0" w:after="0"/>
                      <w:rPr>
                        <w:color w:val="000000"/>
                      </w:rPr>
                    </w:pPr>
                    <w:r>
                      <w:rPr>
                        <w:rFonts w:ascii="Arial" w:hAnsi="Arial"/>
                        <w:color w:val="000000"/>
                        <w:sz w:val="15"/>
                        <w:szCs w:val="15"/>
                      </w:rPr>
                      <w:t>DIREZIONE</w:t>
                    </w:r>
                  </w:p>
                  <w:p>
                    <w:pPr>
                      <w:pStyle w:val="Contenutocornice"/>
                      <w:overflowPunct w:val="false"/>
                      <w:bidi w:val="0"/>
                      <w:spacing w:lineRule="auto" w:line="276"/>
                      <w:rPr>
                        <w:color w:val="000000"/>
                      </w:rPr>
                    </w:pPr>
                    <w:r>
                      <w:rPr>
                        <w:rFonts w:ascii="Arial" w:hAnsi="Arial"/>
                        <w:color w:val="000000"/>
                        <w:sz w:val="15"/>
                        <w:szCs w:val="15"/>
                      </w:rPr>
                      <w:t>CULTURA E SPORT</w:t>
                    </w:r>
                  </w:p>
                </w:txbxContent>
              </v:textbox>
            </v:rect>
          </w:pict>
        </mc:Fallback>
      </mc:AlternateContent>
    </w:r>
    <w:r>
      <w:rPr>
        <w:b/>
        <w:bCs/>
      </w:rPr>
      <w:t>Allegato D</w:t>
    </w:r>
  </w:p>
  <w:p>
    <w:pPr>
      <w:pStyle w:val="Intestazione"/>
      <w:bidi w:val="0"/>
      <w:jc w:val="left"/>
      <w:rPr>
        <w:sz w:val="20"/>
        <w:szCs w:val="20"/>
      </w:rPr>
    </w:pPr>
    <w:r>
      <w:rPr>
        <w:sz w:val="20"/>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tabs>
          <w:tab w:val="num" w:pos="720"/>
        </w:tabs>
        <w:ind w:left="720" w:hanging="360"/>
      </w:pPr>
      <w:rPr>
        <w:b w:val="false"/>
        <w:bCs w:val="false"/>
      </w:rPr>
    </w:lvl>
    <w:lvl w:ilvl="1">
      <w:start w:val="1"/>
      <w:numFmt w:val="lowerLetter"/>
      <w:lvlText w:val="%2)"/>
      <w:lvlJc w:val="left"/>
      <w:pPr>
        <w:tabs>
          <w:tab w:val="num" w:pos="1080"/>
        </w:tabs>
        <w:ind w:left="1080" w:hanging="360"/>
      </w:pPr>
      <w:rPr>
        <w:b w:val="false"/>
        <w:bCs w:val="false"/>
      </w:rPr>
    </w:lvl>
    <w:lvl w:ilvl="2">
      <w:start w:val="1"/>
      <w:numFmt w:val="lowerLetter"/>
      <w:lvlText w:val="%3)"/>
      <w:lvlJc w:val="left"/>
      <w:pPr>
        <w:tabs>
          <w:tab w:val="num" w:pos="1440"/>
        </w:tabs>
        <w:ind w:left="1440" w:hanging="360"/>
      </w:pPr>
      <w:rPr>
        <w:b w:val="false"/>
        <w:bCs w:val="false"/>
      </w:rPr>
    </w:lvl>
    <w:lvl w:ilvl="3">
      <w:start w:val="1"/>
      <w:numFmt w:val="lowerLetter"/>
      <w:lvlText w:val="%4)"/>
      <w:lvlJc w:val="left"/>
      <w:pPr>
        <w:tabs>
          <w:tab w:val="num" w:pos="1800"/>
        </w:tabs>
        <w:ind w:left="1800" w:hanging="360"/>
      </w:pPr>
      <w:rPr>
        <w:b w:val="false"/>
        <w:bCs w:val="false"/>
      </w:rPr>
    </w:lvl>
    <w:lvl w:ilvl="4">
      <w:start w:val="1"/>
      <w:numFmt w:val="lowerLetter"/>
      <w:lvlText w:val="%5)"/>
      <w:lvlJc w:val="left"/>
      <w:pPr>
        <w:tabs>
          <w:tab w:val="num" w:pos="2160"/>
        </w:tabs>
        <w:ind w:left="2160" w:hanging="360"/>
      </w:pPr>
      <w:rPr>
        <w:b w:val="false"/>
        <w:bCs w:val="false"/>
      </w:rPr>
    </w:lvl>
    <w:lvl w:ilvl="5">
      <w:start w:val="1"/>
      <w:numFmt w:val="lowerLetter"/>
      <w:lvlText w:val="%6)"/>
      <w:lvlJc w:val="left"/>
      <w:pPr>
        <w:tabs>
          <w:tab w:val="num" w:pos="2520"/>
        </w:tabs>
        <w:ind w:left="2520" w:hanging="360"/>
      </w:pPr>
      <w:rPr>
        <w:b w:val="false"/>
        <w:bCs w:val="false"/>
      </w:rPr>
    </w:lvl>
    <w:lvl w:ilvl="6">
      <w:start w:val="1"/>
      <w:numFmt w:val="lowerLetter"/>
      <w:lvlText w:val="%7)"/>
      <w:lvlJc w:val="left"/>
      <w:pPr>
        <w:tabs>
          <w:tab w:val="num" w:pos="2880"/>
        </w:tabs>
        <w:ind w:left="2880" w:hanging="360"/>
      </w:pPr>
      <w:rPr>
        <w:b w:val="false"/>
        <w:bCs w:val="false"/>
      </w:rPr>
    </w:lvl>
    <w:lvl w:ilvl="7">
      <w:start w:val="1"/>
      <w:numFmt w:val="lowerLetter"/>
      <w:lvlText w:val="%8)"/>
      <w:lvlJc w:val="left"/>
      <w:pPr>
        <w:tabs>
          <w:tab w:val="num" w:pos="3240"/>
        </w:tabs>
        <w:ind w:left="3240" w:hanging="360"/>
      </w:pPr>
      <w:rPr>
        <w:b w:val="false"/>
        <w:bCs w:val="false"/>
      </w:rPr>
    </w:lvl>
    <w:lvl w:ilvl="8">
      <w:start w:val="1"/>
      <w:numFmt w:val="lowerLetter"/>
      <w:lvlText w:val="%9)"/>
      <w:lvlJc w:val="left"/>
      <w:pPr>
        <w:tabs>
          <w:tab w:val="num" w:pos="3600"/>
        </w:tabs>
        <w:ind w:left="3600" w:hanging="360"/>
      </w:pPr>
      <w:rPr>
        <w:b w:val="false"/>
        <w:bCs w:val="false"/>
      </w:rPr>
    </w:lvl>
  </w:abstractNum>
  <w:abstractNum w:abstractNumId="2">
    <w:lvl w:ilvl="0">
      <w:start w:val="1"/>
      <w:numFmt w:val="lowerLetter"/>
      <w:lvlText w:val="%1)"/>
      <w:lvlJc w:val="left"/>
      <w:pPr>
        <w:tabs>
          <w:tab w:val="num" w:pos="720"/>
        </w:tabs>
        <w:ind w:left="720" w:hanging="360"/>
      </w:pPr>
      <w:rPr>
        <w:b w:val="false"/>
        <w:bCs w:val="false"/>
      </w:rPr>
    </w:lvl>
    <w:lvl w:ilvl="1">
      <w:start w:val="1"/>
      <w:numFmt w:val="lowerLetter"/>
      <w:lvlText w:val="%2)"/>
      <w:lvlJc w:val="left"/>
      <w:pPr>
        <w:tabs>
          <w:tab w:val="num" w:pos="1080"/>
        </w:tabs>
        <w:ind w:left="1080" w:hanging="360"/>
      </w:pPr>
      <w:rPr>
        <w:b w:val="false"/>
        <w:bCs w:val="false"/>
      </w:rPr>
    </w:lvl>
    <w:lvl w:ilvl="2">
      <w:start w:val="1"/>
      <w:numFmt w:val="lowerLetter"/>
      <w:lvlText w:val="%3)"/>
      <w:lvlJc w:val="left"/>
      <w:pPr>
        <w:tabs>
          <w:tab w:val="num" w:pos="1440"/>
        </w:tabs>
        <w:ind w:left="1440" w:hanging="360"/>
      </w:pPr>
      <w:rPr>
        <w:b w:val="false"/>
        <w:bCs w:val="false"/>
      </w:rPr>
    </w:lvl>
    <w:lvl w:ilvl="3">
      <w:start w:val="1"/>
      <w:numFmt w:val="lowerLetter"/>
      <w:lvlText w:val="%4)"/>
      <w:lvlJc w:val="left"/>
      <w:pPr>
        <w:tabs>
          <w:tab w:val="num" w:pos="1800"/>
        </w:tabs>
        <w:ind w:left="1800" w:hanging="360"/>
      </w:pPr>
      <w:rPr>
        <w:b w:val="false"/>
        <w:bCs w:val="false"/>
      </w:rPr>
    </w:lvl>
    <w:lvl w:ilvl="4">
      <w:start w:val="1"/>
      <w:numFmt w:val="lowerLetter"/>
      <w:lvlText w:val="%5)"/>
      <w:lvlJc w:val="left"/>
      <w:pPr>
        <w:tabs>
          <w:tab w:val="num" w:pos="2160"/>
        </w:tabs>
        <w:ind w:left="2160" w:hanging="360"/>
      </w:pPr>
      <w:rPr>
        <w:b w:val="false"/>
        <w:bCs w:val="false"/>
      </w:rPr>
    </w:lvl>
    <w:lvl w:ilvl="5">
      <w:start w:val="1"/>
      <w:numFmt w:val="lowerLetter"/>
      <w:lvlText w:val="%6)"/>
      <w:lvlJc w:val="left"/>
      <w:pPr>
        <w:tabs>
          <w:tab w:val="num" w:pos="2520"/>
        </w:tabs>
        <w:ind w:left="2520" w:hanging="360"/>
      </w:pPr>
      <w:rPr>
        <w:b w:val="false"/>
        <w:bCs w:val="false"/>
      </w:rPr>
    </w:lvl>
    <w:lvl w:ilvl="6">
      <w:start w:val="1"/>
      <w:numFmt w:val="lowerLetter"/>
      <w:lvlText w:val="%7)"/>
      <w:lvlJc w:val="left"/>
      <w:pPr>
        <w:tabs>
          <w:tab w:val="num" w:pos="2880"/>
        </w:tabs>
        <w:ind w:left="2880" w:hanging="360"/>
      </w:pPr>
      <w:rPr>
        <w:b w:val="false"/>
        <w:bCs w:val="false"/>
      </w:rPr>
    </w:lvl>
    <w:lvl w:ilvl="7">
      <w:start w:val="1"/>
      <w:numFmt w:val="lowerLetter"/>
      <w:lvlText w:val="%8)"/>
      <w:lvlJc w:val="left"/>
      <w:pPr>
        <w:tabs>
          <w:tab w:val="num" w:pos="3240"/>
        </w:tabs>
        <w:ind w:left="3240" w:hanging="360"/>
      </w:pPr>
      <w:rPr>
        <w:b w:val="false"/>
        <w:bCs w:val="false"/>
      </w:rPr>
    </w:lvl>
    <w:lvl w:ilvl="8">
      <w:start w:val="1"/>
      <w:numFmt w:val="lowerLetter"/>
      <w:lvlText w:val="%9)"/>
      <w:lvlJc w:val="left"/>
      <w:pPr>
        <w:tabs>
          <w:tab w:val="num" w:pos="3600"/>
        </w:tabs>
        <w:ind w:left="3600" w:hanging="360"/>
      </w:pPr>
      <w:rPr>
        <w:b w:val="false"/>
        <w:bCs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0"/>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it-IT" w:eastAsia="zh-CN" w:bidi="hi-IN"/>
    </w:rPr>
  </w:style>
  <w:style w:type="character" w:styleId="Caratterinotaapidipagina">
    <w:name w:val="Caratteri nota a piè di pagina"/>
    <w:qFormat/>
    <w:rPr/>
  </w:style>
  <w:style w:type="character" w:styleId="Richiamoallanotaapidipagina">
    <w:name w:val="Richiamo alla nota a piè di pagina"/>
    <w:rPr>
      <w:vertAlign w:val="superscript"/>
    </w:rPr>
  </w:style>
  <w:style w:type="character" w:styleId="Caratteridinumerazione">
    <w:name w:val="Caratteri di numerazione"/>
    <w:qFormat/>
    <w:rPr/>
  </w:style>
  <w:style w:type="character" w:styleId="Punti">
    <w:name w:val="Punti"/>
    <w:qFormat/>
    <w:rPr>
      <w:rFonts w:ascii="OpenSymbol" w:hAnsi="OpenSymbol" w:eastAsia="OpenSymbol" w:cs="OpenSymbol"/>
    </w:rPr>
  </w:style>
  <w:style w:type="character" w:styleId="CollegamentoInternet">
    <w:name w:val="Collegamento Internet"/>
    <w:rPr>
      <w:color w:val="000080"/>
      <w:u w:val="single"/>
      <w:lang w:val="zxx" w:eastAsia="zxx" w:bidi="zxx"/>
    </w:rPr>
  </w:style>
  <w:style w:type="character" w:styleId="DefaultParagraphFont">
    <w:name w:val="Default Paragraph Font"/>
    <w:qFormat/>
    <w:rPr/>
  </w:style>
  <w:style w:type="character" w:styleId="CollegamentoInternetvisitato">
    <w:name w:val="Collegamento Internet visitato"/>
    <w:rPr>
      <w:color w:val="800000"/>
      <w:u w:val="single"/>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Intestazione">
    <w:name w:val="Header"/>
    <w:basedOn w:val="Intestazioneepidipagina"/>
    <w:pPr>
      <w:suppressLineNumbers/>
    </w:pPr>
    <w:rPr/>
  </w:style>
  <w:style w:type="paragraph" w:styleId="Notaapidipagina">
    <w:name w:val="Footnote Text"/>
    <w:basedOn w:val="Normal"/>
    <w:pPr>
      <w:suppressLineNumbers/>
      <w:ind w:left="339" w:hanging="339"/>
    </w:pPr>
    <w:rPr>
      <w:sz w:val="20"/>
      <w:szCs w:val="20"/>
    </w:rPr>
  </w:style>
  <w:style w:type="paragraph" w:styleId="Pidipagina">
    <w:name w:val="Footer"/>
    <w:basedOn w:val="Intestazioneepidipagina"/>
    <w:pPr>
      <w:suppressLineNumbers/>
    </w:pPr>
    <w:rPr/>
  </w:style>
  <w:style w:type="paragraph" w:styleId="Contenutotabella">
    <w:name w:val="Contenuto tabella"/>
    <w:basedOn w:val="Normal"/>
    <w:qFormat/>
    <w:pPr>
      <w:suppressLineNumbers/>
    </w:pPr>
    <w:rPr/>
  </w:style>
  <w:style w:type="paragraph" w:styleId="Titolotabella">
    <w:name w:val="Titolo tabella"/>
    <w:basedOn w:val="Contenutotabella"/>
    <w:qFormat/>
    <w:pPr>
      <w:suppressLineNumbers/>
      <w:jc w:val="center"/>
    </w:pPr>
    <w:rPr>
      <w:b/>
      <w:bCs/>
    </w:rPr>
  </w:style>
  <w:style w:type="paragraph" w:styleId="Contenutocornice">
    <w:name w:val="Contenuto cornice"/>
    <w:basedOn w:val="Normal"/>
    <w:qFormat/>
    <w:pPr/>
    <w:rPr/>
  </w:style>
  <w:style w:type="paragraph" w:styleId="Caption">
    <w:name w:val="caption"/>
    <w:basedOn w:val="Normal"/>
    <w:qFormat/>
    <w:pPr>
      <w:spacing w:before="120" w:after="120"/>
    </w:pPr>
    <w:rPr>
      <w: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servizionline.comune.fi.it/contributiculturali/node/10" TargetMode="External"/><Relationship Id="rId3" Type="http://schemas.openxmlformats.org/officeDocument/2006/relationships/hyperlink" Target="mailto:autunnofiorentino2022@comune.fi.it" TargetMode="External"/><Relationship Id="rId4" Type="http://schemas.openxmlformats.org/officeDocument/2006/relationships/hyperlink" Target="https://servizionline.comune.fi.it/contributiculturali/node/10" TargetMode="External"/><Relationship Id="rId5" Type="http://schemas.openxmlformats.org/officeDocument/2006/relationships/hyperlink" Target="https://servizionline.comune.fi.it/contributiculturali/node/10"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emplate/>
  <TotalTime>793</TotalTime>
  <Application>LibreOffice/6.4.7.2$Windows_x86 LibreOffice_project/639b8ac485750d5696d7590a72ef1b496725cfb5</Application>
  <Pages>9</Pages>
  <Words>3180</Words>
  <Characters>19954</Characters>
  <CharactersWithSpaces>23121</CharactersWithSpaces>
  <Paragraphs>122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cp:lastPrinted>2022-06-22T11:37:10Z</cp:lastPrinted>
  <dcterms:modified xsi:type="dcterms:W3CDTF">2023-06-19T15:00:45Z</dcterms:modified>
  <cp:revision>124</cp:revision>
  <dc:subject/>
  <dc:title/>
</cp:coreProperties>
</file>